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D602BF9" w14:textId="2D83C9E6" w:rsidR="00A04FDC" w:rsidRDefault="00276922" w:rsidP="002E4F06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4F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Приложение №3 к закупочной </w:t>
      </w:r>
      <w:proofErr w:type="spellStart"/>
      <w:r w:rsidRPr="002E4F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документации_Техническое</w:t>
      </w:r>
      <w:proofErr w:type="spellEnd"/>
      <w:r w:rsidRPr="002E4F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задание</w:t>
      </w:r>
    </w:p>
    <w:p w14:paraId="5C0A1CE7" w14:textId="77777777" w:rsidR="001623ED" w:rsidRDefault="001623ED" w:rsidP="001623E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A7F336" w14:textId="77777777" w:rsidR="001623ED" w:rsidRPr="001623ED" w:rsidRDefault="001623ED" w:rsidP="001623E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623ED">
        <w:rPr>
          <w:rFonts w:ascii="Times New Roman" w:hAnsi="Times New Roman" w:cs="Times New Roman"/>
          <w:b/>
          <w:sz w:val="24"/>
          <w:szCs w:val="24"/>
        </w:rPr>
        <w:t>Техническое задание</w:t>
      </w:r>
    </w:p>
    <w:p w14:paraId="002A11F3" w14:textId="77777777" w:rsidR="001623ED" w:rsidRPr="008E7074" w:rsidRDefault="001623ED" w:rsidP="001623ED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14:paraId="68FF34A6" w14:textId="77777777" w:rsidR="001623ED" w:rsidRPr="00B566F5" w:rsidRDefault="001623ED" w:rsidP="001623ED">
      <w:pPr>
        <w:pStyle w:val="a4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b/>
          <w:sz w:val="24"/>
          <w:szCs w:val="24"/>
        </w:rPr>
        <w:t>1.</w:t>
      </w:r>
      <w:r w:rsidRPr="00B566F5">
        <w:rPr>
          <w:rFonts w:ascii="Times New Roman" w:hAnsi="Times New Roman" w:cs="Times New Roman"/>
          <w:sz w:val="24"/>
          <w:szCs w:val="24"/>
        </w:rPr>
        <w:t xml:space="preserve"> </w:t>
      </w:r>
      <w:r w:rsidRPr="00B566F5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Наименование МТР, работ, услуг</w:t>
      </w:r>
      <w:r w:rsidRPr="00B566F5">
        <w:rPr>
          <w:rFonts w:ascii="Times New Roman" w:hAnsi="Times New Roman" w:cs="Times New Roman"/>
          <w:b/>
          <w:sz w:val="24"/>
          <w:szCs w:val="24"/>
        </w:rPr>
        <w:t>:</w:t>
      </w:r>
      <w:r w:rsidRPr="00B566F5">
        <w:rPr>
          <w:rFonts w:ascii="Times New Roman" w:hAnsi="Times New Roman" w:cs="Times New Roman"/>
          <w:sz w:val="24"/>
          <w:szCs w:val="24"/>
        </w:rPr>
        <w:t xml:space="preserve"> </w:t>
      </w:r>
      <w:r w:rsidRPr="00B566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Поставка стойки для карт К0100-2, предназначенной для хранения, сушки и транспортировки </w:t>
      </w:r>
      <w:r w:rsidRPr="00B566F5">
        <w:rPr>
          <w:rFonts w:ascii="Times New Roman" w:hAnsi="Times New Roman" w:cs="Times New Roman"/>
          <w:sz w:val="24"/>
          <w:szCs w:val="24"/>
        </w:rPr>
        <w:t>рамок с наклеенными на них керамическими картами.</w:t>
      </w:r>
    </w:p>
    <w:p w14:paraId="67F48843" w14:textId="77777777" w:rsidR="001623ED" w:rsidRPr="00B566F5" w:rsidRDefault="001623ED" w:rsidP="001623ED">
      <w:pPr>
        <w:pStyle w:val="Default"/>
        <w:jc w:val="both"/>
        <w:rPr>
          <w:rFonts w:ascii="Times New Roman" w:hAnsi="Times New Roman" w:cs="Times New Roman"/>
        </w:rPr>
      </w:pPr>
      <w:r w:rsidRPr="00B566F5">
        <w:rPr>
          <w:rFonts w:ascii="Times New Roman" w:hAnsi="Times New Roman" w:cs="Times New Roman"/>
          <w:b/>
        </w:rPr>
        <w:t>2.</w:t>
      </w:r>
      <w:r w:rsidRPr="00B566F5">
        <w:rPr>
          <w:rFonts w:ascii="Times New Roman" w:hAnsi="Times New Roman" w:cs="Times New Roman"/>
        </w:rPr>
        <w:t xml:space="preserve"> </w:t>
      </w:r>
      <w:r w:rsidRPr="00B566F5">
        <w:rPr>
          <w:rFonts w:ascii="Times New Roman" w:hAnsi="Times New Roman" w:cs="Times New Roman"/>
          <w:b/>
          <w:lang w:eastAsia="ru-RU"/>
        </w:rPr>
        <w:t>Задача (цель, проект), для реализации которой приобретаются данные МТР, работы, услуги:</w:t>
      </w:r>
      <w:r w:rsidRPr="00B566F5">
        <w:rPr>
          <w:rFonts w:ascii="Times New Roman" w:hAnsi="Times New Roman" w:cs="Times New Roman"/>
        </w:rPr>
        <w:t xml:space="preserve"> В связи с увеличением объемов производства и закупкой нового оборудования.</w:t>
      </w:r>
    </w:p>
    <w:p w14:paraId="2B1C735E" w14:textId="77777777" w:rsidR="001623ED" w:rsidRPr="00B566F5" w:rsidRDefault="001623ED" w:rsidP="001623ED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sz w:val="24"/>
        </w:rPr>
      </w:pPr>
      <w:r w:rsidRPr="00B566F5">
        <w:rPr>
          <w:b/>
          <w:sz w:val="24"/>
        </w:rPr>
        <w:t>3. Функции, которые будут выполнять приобретаемые МТР, работы, услуги в рамках реализации задачи или проекта:</w:t>
      </w:r>
      <w:r w:rsidRPr="00B566F5">
        <w:rPr>
          <w:sz w:val="24"/>
        </w:rPr>
        <w:t xml:space="preserve"> Обеспечение хранения, сушки и транспортировки рамок с наклеенными на них керамическими картами.</w:t>
      </w:r>
    </w:p>
    <w:p w14:paraId="7D82AEBE" w14:textId="77777777" w:rsidR="001623ED" w:rsidRPr="00B566F5" w:rsidRDefault="001623ED" w:rsidP="001623ED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B566F5">
        <w:rPr>
          <w:b/>
          <w:sz w:val="24"/>
          <w:lang w:eastAsia="en-US"/>
        </w:rPr>
        <w:t>4. Т</w:t>
      </w:r>
      <w:r w:rsidRPr="00B566F5">
        <w:rPr>
          <w:b/>
          <w:sz w:val="24"/>
        </w:rPr>
        <w:t>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 и количество МТР / объем работ / объем услуг (при формировании, учитывать складские остатки на начало планируемого периода поставки):</w:t>
      </w:r>
    </w:p>
    <w:tbl>
      <w:tblPr>
        <w:tblW w:w="9923" w:type="dxa"/>
        <w:tblInd w:w="-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7"/>
        <w:gridCol w:w="2127"/>
        <w:gridCol w:w="5528"/>
        <w:gridCol w:w="709"/>
        <w:gridCol w:w="992"/>
      </w:tblGrid>
      <w:tr w:rsidR="001623ED" w:rsidRPr="00B566F5" w14:paraId="458355C4" w14:textId="77777777" w:rsidTr="00966CAF">
        <w:tc>
          <w:tcPr>
            <w:tcW w:w="56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976A7CF" w14:textId="77777777" w:rsidR="001623ED" w:rsidRPr="00B566F5" w:rsidRDefault="001623ED" w:rsidP="00966CAF">
            <w:pPr>
              <w:pStyle w:val="Standard"/>
              <w:ind w:left="-108" w:right="-148"/>
              <w:jc w:val="center"/>
              <w:rPr>
                <w:rFonts w:eastAsia="Times New Roman" w:cs="Times New Roman"/>
                <w:lang w:eastAsia="ru-RU"/>
              </w:rPr>
            </w:pPr>
            <w:r w:rsidRPr="00B566F5">
              <w:rPr>
                <w:rFonts w:eastAsia="Times New Roman" w:cs="Times New Roman"/>
                <w:lang w:eastAsia="ru-RU"/>
              </w:rPr>
              <w:t xml:space="preserve">№ </w:t>
            </w:r>
          </w:p>
          <w:p w14:paraId="7810828B" w14:textId="77777777" w:rsidR="001623ED" w:rsidRPr="00B566F5" w:rsidRDefault="001623ED" w:rsidP="00966CAF">
            <w:pPr>
              <w:pStyle w:val="Standard"/>
              <w:ind w:left="-108" w:right="-148"/>
              <w:jc w:val="center"/>
              <w:rPr>
                <w:rFonts w:eastAsia="Times New Roman" w:cs="Times New Roman"/>
                <w:lang w:eastAsia="ru-RU"/>
              </w:rPr>
            </w:pPr>
            <w:proofErr w:type="gramStart"/>
            <w:r w:rsidRPr="00B566F5">
              <w:rPr>
                <w:rFonts w:eastAsia="Times New Roman" w:cs="Times New Roman"/>
                <w:lang w:eastAsia="ru-RU"/>
              </w:rPr>
              <w:t>п</w:t>
            </w:r>
            <w:proofErr w:type="gramEnd"/>
            <w:r w:rsidRPr="00B566F5">
              <w:rPr>
                <w:rFonts w:eastAsia="Times New Roman" w:cs="Times New Roman"/>
                <w:lang w:eastAsia="ru-RU"/>
              </w:rPr>
              <w:t>/п</w:t>
            </w:r>
          </w:p>
        </w:tc>
        <w:tc>
          <w:tcPr>
            <w:tcW w:w="21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2C6D003D" w14:textId="77777777" w:rsidR="001623ED" w:rsidRPr="00B566F5" w:rsidRDefault="001623ED" w:rsidP="00966CAF">
            <w:pPr>
              <w:pStyle w:val="Standard"/>
              <w:jc w:val="center"/>
              <w:rPr>
                <w:rFonts w:eastAsia="Times New Roman" w:cs="Times New Roman"/>
                <w:lang w:eastAsia="ru-RU"/>
              </w:rPr>
            </w:pPr>
            <w:r w:rsidRPr="00B566F5">
              <w:rPr>
                <w:rFonts w:eastAsia="Times New Roman" w:cs="Times New Roman"/>
                <w:lang w:eastAsia="ru-RU"/>
              </w:rPr>
              <w:t>Наименование Товара</w:t>
            </w:r>
          </w:p>
        </w:tc>
        <w:tc>
          <w:tcPr>
            <w:tcW w:w="55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6CAEF3CE" w14:textId="77777777" w:rsidR="001623ED" w:rsidRPr="00B566F5" w:rsidRDefault="001623ED" w:rsidP="00966CAF">
            <w:pPr>
              <w:pStyle w:val="Standard"/>
              <w:jc w:val="center"/>
              <w:rPr>
                <w:rFonts w:eastAsia="Times New Roman" w:cs="Times New Roman"/>
                <w:lang w:eastAsia="ru-RU"/>
              </w:rPr>
            </w:pPr>
            <w:r w:rsidRPr="00B566F5">
              <w:rPr>
                <w:rFonts w:eastAsia="Times New Roman" w:cs="Times New Roman"/>
                <w:lang w:eastAsia="ru-RU"/>
              </w:rPr>
              <w:t>Характеристики поставляемого товара</w:t>
            </w:r>
          </w:p>
        </w:tc>
        <w:tc>
          <w:tcPr>
            <w:tcW w:w="70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14:paraId="0ECC2943" w14:textId="77777777" w:rsidR="001623ED" w:rsidRPr="00B566F5" w:rsidRDefault="001623ED" w:rsidP="00966CAF">
            <w:pPr>
              <w:pStyle w:val="Standard"/>
              <w:jc w:val="center"/>
              <w:rPr>
                <w:rFonts w:eastAsia="Times New Roman" w:cs="Times New Roman"/>
                <w:lang w:eastAsia="ru-RU"/>
              </w:rPr>
            </w:pPr>
            <w:r w:rsidRPr="00B566F5">
              <w:rPr>
                <w:rFonts w:eastAsia="Times New Roman" w:cs="Times New Roman"/>
                <w:lang w:eastAsia="ru-RU"/>
              </w:rPr>
              <w:t>Ед. изм.</w:t>
            </w:r>
          </w:p>
        </w:tc>
        <w:tc>
          <w:tcPr>
            <w:tcW w:w="9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14:paraId="4957B9E5" w14:textId="77777777" w:rsidR="001623ED" w:rsidRPr="00B566F5" w:rsidRDefault="001623ED" w:rsidP="00966CAF">
            <w:pPr>
              <w:pStyle w:val="Standard"/>
              <w:jc w:val="center"/>
              <w:rPr>
                <w:rFonts w:eastAsia="Times New Roman" w:cs="Times New Roman"/>
                <w:lang w:eastAsia="ru-RU"/>
              </w:rPr>
            </w:pPr>
            <w:r>
              <w:rPr>
                <w:rFonts w:eastAsia="Times New Roman" w:cs="Times New Roman"/>
                <w:lang w:eastAsia="ru-RU"/>
              </w:rPr>
              <w:t>Кол</w:t>
            </w:r>
            <w:r w:rsidRPr="00B566F5">
              <w:rPr>
                <w:rFonts w:eastAsia="Times New Roman" w:cs="Times New Roman"/>
                <w:lang w:eastAsia="ru-RU"/>
              </w:rPr>
              <w:t>-во</w:t>
            </w:r>
          </w:p>
        </w:tc>
      </w:tr>
      <w:tr w:rsidR="001623ED" w:rsidRPr="00B566F5" w14:paraId="1E76654B" w14:textId="77777777" w:rsidTr="00966CAF">
        <w:trPr>
          <w:trHeight w:val="557"/>
        </w:trPr>
        <w:tc>
          <w:tcPr>
            <w:tcW w:w="56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5A7E164B" w14:textId="77777777" w:rsidR="001623ED" w:rsidRPr="00B566F5" w:rsidRDefault="001623ED" w:rsidP="00966CAF">
            <w:pPr>
              <w:pStyle w:val="Standard"/>
              <w:jc w:val="center"/>
              <w:rPr>
                <w:rFonts w:eastAsia="Times New Roman" w:cs="Times New Roman"/>
                <w:lang w:eastAsia="ru-RU"/>
              </w:rPr>
            </w:pPr>
            <w:r w:rsidRPr="00B566F5">
              <w:rPr>
                <w:rFonts w:eastAsia="Times New Roman" w:cs="Times New Roman"/>
                <w:lang w:eastAsia="ru-RU"/>
              </w:rPr>
              <w:t>1</w:t>
            </w:r>
          </w:p>
        </w:tc>
        <w:tc>
          <w:tcPr>
            <w:tcW w:w="212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322A3023" w14:textId="77777777" w:rsidR="001623ED" w:rsidRPr="00B566F5" w:rsidRDefault="001623ED" w:rsidP="00966CAF">
            <w:pPr>
              <w:pStyle w:val="Standard"/>
              <w:rPr>
                <w:rFonts w:eastAsia="Times New Roman" w:cs="Times New Roman"/>
                <w:lang w:eastAsia="ru-RU"/>
              </w:rPr>
            </w:pPr>
            <w:r w:rsidRPr="00B566F5">
              <w:rPr>
                <w:rFonts w:eastAsia="Times New Roman" w:cs="Times New Roman"/>
                <w:lang w:eastAsia="ru-RU"/>
              </w:rPr>
              <w:t>Стойка для карт К0100-2</w:t>
            </w:r>
          </w:p>
        </w:tc>
        <w:tc>
          <w:tcPr>
            <w:tcW w:w="552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top w:w="0" w:type="dxa"/>
              <w:left w:w="57" w:type="dxa"/>
              <w:bottom w:w="0" w:type="dxa"/>
              <w:right w:w="57" w:type="dxa"/>
            </w:tcMar>
          </w:tcPr>
          <w:p w14:paraId="17856FFB" w14:textId="77777777" w:rsidR="001623ED" w:rsidRPr="008D4DFA" w:rsidRDefault="001623ED" w:rsidP="00966CAF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1 Стойка для карт должна выполнять функции хранения, сушки и транспортировки рамок с наклеенными на них керамическими картами.</w:t>
            </w:r>
          </w:p>
          <w:p w14:paraId="7525ABAC" w14:textId="77777777" w:rsidR="001623ED" w:rsidRPr="008D4DFA" w:rsidRDefault="001623ED" w:rsidP="00966CAF">
            <w:pPr>
              <w:tabs>
                <w:tab w:val="left" w:pos="317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2 Стойка для карт должна соответствовать следующим техническим характеристикам:</w:t>
            </w:r>
          </w:p>
          <w:p w14:paraId="4137EE3B" w14:textId="77777777" w:rsidR="001623ED" w:rsidRPr="008D4DFA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2.1 Габаритные размеры, допуски – согласно КД (приложение №1).</w:t>
            </w:r>
          </w:p>
          <w:p w14:paraId="19BB13F2" w14:textId="77777777" w:rsidR="001623ED" w:rsidRPr="008D4DFA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2.2 Цвет изделия – любой (в одной партии поставки отличаться не должен)</w:t>
            </w:r>
          </w:p>
          <w:p w14:paraId="38F8DB78" w14:textId="77777777" w:rsidR="001623ED" w:rsidRPr="008D4DFA" w:rsidRDefault="001623ED" w:rsidP="00966C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2.3 Нагрузка на стойку – до 25 кг.</w:t>
            </w:r>
          </w:p>
          <w:p w14:paraId="3E08590B" w14:textId="77777777" w:rsidR="001623ED" w:rsidRPr="008D4DFA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2.4 Стойка для карт должна выдерживать температуру 100±5 °С в течение 30 минут (многократно) без деформации и не меняя габаритных размеров на протяжении всего срока эксплуатации.</w:t>
            </w:r>
          </w:p>
          <w:p w14:paraId="614CDBA7" w14:textId="77777777" w:rsidR="001623ED" w:rsidRPr="008D4DFA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2.5 Стойка для карт не должна деформироваться в процессе эксплуатации (переноски под нагрузкой до 25 кг).</w:t>
            </w:r>
          </w:p>
          <w:p w14:paraId="5C937BA5" w14:textId="77777777" w:rsidR="001623ED" w:rsidRPr="008D4DFA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2.6 Стойка для карт должна быть изготовлена из антистатического материала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.</w:t>
            </w:r>
          </w:p>
          <w:p w14:paraId="20FB4AF3" w14:textId="77777777" w:rsidR="001623ED" w:rsidRPr="008D4DFA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3. В состав стойки для карт должны входить детали и стандартные изделия согласно Спецификации (Приложение №2), а именно:</w:t>
            </w:r>
          </w:p>
          <w:p w14:paraId="6377163B" w14:textId="77777777" w:rsidR="001623ED" w:rsidRPr="008D4DFA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3.1 Боковая стенка в кол. 2 шт. (Приложение №3)</w:t>
            </w:r>
          </w:p>
          <w:p w14:paraId="6A9CB9FC" w14:textId="77777777" w:rsidR="001623ED" w:rsidRPr="008D4DFA" w:rsidRDefault="001623ED" w:rsidP="00966C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 xml:space="preserve">3.1.1 Материал боковой стенки: поликарбонат (антистатический материал). </w:t>
            </w:r>
          </w:p>
          <w:p w14:paraId="1997EF9C" w14:textId="77777777" w:rsidR="001623ED" w:rsidRPr="008D4DFA" w:rsidRDefault="001623ED" w:rsidP="00966C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Характеристики материала:</w:t>
            </w:r>
          </w:p>
          <w:p w14:paraId="74CFFF32" w14:textId="77777777" w:rsidR="001623ED" w:rsidRPr="008D4DFA" w:rsidRDefault="001623ED" w:rsidP="00966C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- плотность, г/см</w:t>
            </w:r>
            <w:r w:rsidRPr="008D4DFA">
              <w:rPr>
                <w:rFonts w:ascii="Times New Roman" w:hAnsi="Times New Roman" w:cs="Times New Roman"/>
                <w:sz w:val="23"/>
                <w:szCs w:val="23"/>
                <w:vertAlign w:val="superscript"/>
              </w:rPr>
              <w:t>3</w:t>
            </w: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 xml:space="preserve"> – от 1,1 до 1,2;</w:t>
            </w:r>
          </w:p>
          <w:p w14:paraId="6A7E24F6" w14:textId="77777777" w:rsidR="001623ED" w:rsidRPr="008D4DFA" w:rsidRDefault="001623ED" w:rsidP="00966C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- температура плавления, °С – не ниже 250;</w:t>
            </w:r>
          </w:p>
          <w:p w14:paraId="045CDEB1" w14:textId="77777777" w:rsidR="001623ED" w:rsidRPr="008D4DFA" w:rsidRDefault="001623ED" w:rsidP="00966C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- усадка литьевая, % - не более 0,1</w:t>
            </w:r>
          </w:p>
          <w:p w14:paraId="79D7E04C" w14:textId="77777777" w:rsidR="001623ED" w:rsidRPr="008D4DFA" w:rsidRDefault="001623ED" w:rsidP="00966C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3.1.2 Свойства материала не должны зависеть от изменения микроклимата.</w:t>
            </w:r>
          </w:p>
          <w:p w14:paraId="69C4C60F" w14:textId="77777777" w:rsidR="001623ED" w:rsidRPr="008D4DFA" w:rsidRDefault="001623ED" w:rsidP="00966C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3.1.3 Масса боковой стенки – не более 2,0 кг</w:t>
            </w:r>
          </w:p>
          <w:p w14:paraId="3CEF106E" w14:textId="77777777" w:rsidR="001623ED" w:rsidRPr="008D4DFA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3.1.4 В конструкции боковой стенки должны отсутствовать острые кромки.</w:t>
            </w:r>
          </w:p>
          <w:p w14:paraId="3A5623C7" w14:textId="77777777" w:rsidR="001623ED" w:rsidRPr="008D4DFA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3.1.5 Способ изготовления боковой стенки - методом литья на пресс-форме.</w:t>
            </w:r>
          </w:p>
          <w:p w14:paraId="15A75EA4" w14:textId="77777777" w:rsidR="001623ED" w:rsidRPr="008D4DFA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8D4DFA">
              <w:rPr>
                <w:rFonts w:ascii="Times New Roman" w:hAnsi="Times New Roman" w:cs="Times New Roman"/>
                <w:sz w:val="23"/>
                <w:szCs w:val="23"/>
              </w:rPr>
              <w:t>3.2 Опора в кол. 1 шт. (Приложение №4)</w:t>
            </w:r>
          </w:p>
          <w:p w14:paraId="50E668C8" w14:textId="77777777" w:rsidR="001623ED" w:rsidRPr="00B566F5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66F5">
              <w:rPr>
                <w:rFonts w:ascii="Times New Roman" w:hAnsi="Times New Roman" w:cs="Times New Roman"/>
                <w:sz w:val="24"/>
                <w:szCs w:val="24"/>
              </w:rPr>
              <w:t>3.2.1 Материал опоры: нержавеющая полированная сталь.</w:t>
            </w:r>
          </w:p>
          <w:p w14:paraId="324EAB21" w14:textId="77777777" w:rsidR="001623ED" w:rsidRPr="00B566F5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66F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3.2.2 Масса опоры – не более 0,8 кг.</w:t>
            </w:r>
          </w:p>
          <w:p w14:paraId="0F07EF1A" w14:textId="77777777" w:rsidR="001623ED" w:rsidRPr="00B566F5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66F5">
              <w:rPr>
                <w:rFonts w:ascii="Times New Roman" w:hAnsi="Times New Roman" w:cs="Times New Roman"/>
                <w:sz w:val="24"/>
                <w:szCs w:val="24"/>
              </w:rPr>
              <w:t>3.2.3 В конструкции опоры должны отсутствовать острые кромки и заусенцы более 0,05 мм.</w:t>
            </w:r>
          </w:p>
          <w:p w14:paraId="3E6C7151" w14:textId="77777777" w:rsidR="001623ED" w:rsidRPr="00B566F5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66F5">
              <w:rPr>
                <w:rFonts w:ascii="Times New Roman" w:hAnsi="Times New Roman" w:cs="Times New Roman"/>
                <w:sz w:val="24"/>
                <w:szCs w:val="24"/>
              </w:rPr>
              <w:t>3.3 Планка в кол. 2 шт. (Приложение №5)</w:t>
            </w:r>
          </w:p>
          <w:p w14:paraId="61440518" w14:textId="77777777" w:rsidR="001623ED" w:rsidRPr="00B566F5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66F5">
              <w:rPr>
                <w:rFonts w:ascii="Times New Roman" w:hAnsi="Times New Roman" w:cs="Times New Roman"/>
                <w:sz w:val="24"/>
                <w:szCs w:val="24"/>
              </w:rPr>
              <w:t xml:space="preserve">3.3.1 Материал планки: полипропилен листовой ТУ 6-49-3-88 или </w:t>
            </w:r>
            <w:r w:rsidRPr="001A324D">
              <w:rPr>
                <w:rFonts w:ascii="Times New Roman" w:hAnsi="Times New Roman" w:cs="Times New Roman"/>
                <w:sz w:val="24"/>
                <w:szCs w:val="24"/>
              </w:rPr>
              <w:t>эквивалент,</w:t>
            </w:r>
            <w:r w:rsidRPr="00B566F5">
              <w:rPr>
                <w:rFonts w:ascii="Times New Roman" w:hAnsi="Times New Roman" w:cs="Times New Roman"/>
                <w:sz w:val="24"/>
                <w:szCs w:val="24"/>
              </w:rPr>
              <w:t xml:space="preserve"> не уступающий по характеристикам.</w:t>
            </w:r>
          </w:p>
          <w:p w14:paraId="09844D4D" w14:textId="77777777" w:rsidR="001623ED" w:rsidRPr="00B566F5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66F5">
              <w:rPr>
                <w:rFonts w:ascii="Times New Roman" w:hAnsi="Times New Roman" w:cs="Times New Roman"/>
                <w:sz w:val="24"/>
                <w:szCs w:val="24"/>
              </w:rPr>
              <w:t>3.3.2 Масса планки не более 0,2 кг.</w:t>
            </w:r>
          </w:p>
          <w:p w14:paraId="339645CF" w14:textId="77777777" w:rsidR="001623ED" w:rsidRPr="00B566F5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66F5">
              <w:rPr>
                <w:rFonts w:ascii="Times New Roman" w:hAnsi="Times New Roman" w:cs="Times New Roman"/>
                <w:sz w:val="24"/>
                <w:szCs w:val="24"/>
              </w:rPr>
              <w:t>3.3.3 В конструкции планки должны отсутствовать острые кромки.</w:t>
            </w:r>
          </w:p>
          <w:p w14:paraId="2700F0F0" w14:textId="77777777" w:rsidR="001623ED" w:rsidRPr="00B566F5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66F5">
              <w:rPr>
                <w:rFonts w:ascii="Times New Roman" w:hAnsi="Times New Roman" w:cs="Times New Roman"/>
                <w:sz w:val="24"/>
                <w:szCs w:val="24"/>
              </w:rPr>
              <w:t>3.4 Болт в кол. 6 шт. (Приложение №6)</w:t>
            </w:r>
          </w:p>
          <w:p w14:paraId="6A27FFC0" w14:textId="77777777" w:rsidR="001623ED" w:rsidRPr="00B566F5" w:rsidRDefault="001623ED" w:rsidP="00966C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66F5">
              <w:rPr>
                <w:rFonts w:ascii="Times New Roman" w:hAnsi="Times New Roman" w:cs="Times New Roman"/>
                <w:sz w:val="24"/>
                <w:szCs w:val="24"/>
              </w:rPr>
              <w:t>3.4.1 Материал болта: нержавеющая сталь.</w:t>
            </w:r>
          </w:p>
        </w:tc>
        <w:tc>
          <w:tcPr>
            <w:tcW w:w="70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14:paraId="1B8B5D6A" w14:textId="77777777" w:rsidR="001623ED" w:rsidRPr="00B566F5" w:rsidRDefault="001623ED" w:rsidP="00966CAF">
            <w:pPr>
              <w:tabs>
                <w:tab w:val="left" w:pos="31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6F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Шт.</w:t>
            </w:r>
          </w:p>
        </w:tc>
        <w:tc>
          <w:tcPr>
            <w:tcW w:w="99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</w:tcPr>
          <w:p w14:paraId="4C8B7E3A" w14:textId="77777777" w:rsidR="001623ED" w:rsidRPr="00B566F5" w:rsidRDefault="001623ED" w:rsidP="00966CAF">
            <w:pPr>
              <w:tabs>
                <w:tab w:val="left" w:pos="31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66F5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</w:tbl>
    <w:p w14:paraId="3F18A924" w14:textId="77777777" w:rsidR="001623ED" w:rsidRPr="00B566F5" w:rsidRDefault="001623ED" w:rsidP="001623ED">
      <w:pPr>
        <w:pStyle w:val="-3"/>
        <w:tabs>
          <w:tab w:val="clear" w:pos="1701"/>
        </w:tabs>
        <w:spacing w:line="240" w:lineRule="auto"/>
        <w:ind w:firstLine="0"/>
        <w:rPr>
          <w:b/>
          <w:sz w:val="24"/>
        </w:rPr>
      </w:pPr>
      <w:r w:rsidRPr="00B566F5">
        <w:rPr>
          <w:b/>
          <w:sz w:val="24"/>
        </w:rPr>
        <w:lastRenderedPageBreak/>
        <w:t xml:space="preserve">5. Требования к поставщику/подрядчику (опыт работы, наличие лицензий, сертификатов, квалифицированного персонала, необходимой техники и т.п.): </w:t>
      </w:r>
      <w:r w:rsidRPr="00B566F5">
        <w:rPr>
          <w:sz w:val="24"/>
        </w:rPr>
        <w:t>нет</w:t>
      </w:r>
    </w:p>
    <w:p w14:paraId="301D9B14" w14:textId="77777777" w:rsidR="001623ED" w:rsidRPr="00B566F5" w:rsidRDefault="001623ED" w:rsidP="001623ED">
      <w:pPr>
        <w:tabs>
          <w:tab w:val="left" w:pos="0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B566F5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6. Послепродажное обслуживание (наличие в регионе эксплуатации сервисных центров, сроки гарантии, периодичность технического обслуживания и т.п.): </w:t>
      </w:r>
      <w:r w:rsidRPr="00B566F5">
        <w:rPr>
          <w:rFonts w:ascii="Times New Roman" w:hAnsi="Times New Roman" w:cs="Times New Roman"/>
          <w:sz w:val="24"/>
          <w:szCs w:val="24"/>
        </w:rPr>
        <w:t>Гарантийный срок на хранение Товара на складе должен быть не менее 12 месяцев с момента поставки Товара на склад Заказчика.</w:t>
      </w:r>
    </w:p>
    <w:p w14:paraId="7AD30F4D" w14:textId="77777777" w:rsidR="001623ED" w:rsidRPr="00B566F5" w:rsidRDefault="001623ED" w:rsidP="001623ED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B566F5">
        <w:rPr>
          <w:b/>
          <w:sz w:val="24"/>
        </w:rPr>
        <w:t>7. Предпочтительный срок (дата, период) поставки МТР / выполнения работ / оказания услуг:</w:t>
      </w:r>
    </w:p>
    <w:p w14:paraId="0DFEF04A" w14:textId="77777777" w:rsidR="001623ED" w:rsidRPr="00B566F5" w:rsidRDefault="001623ED" w:rsidP="001623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sz w:val="24"/>
          <w:szCs w:val="24"/>
        </w:rPr>
        <w:t xml:space="preserve">Общий срок поставки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B566F5">
        <w:rPr>
          <w:rFonts w:ascii="Times New Roman" w:hAnsi="Times New Roman" w:cs="Times New Roman"/>
          <w:sz w:val="24"/>
          <w:szCs w:val="24"/>
        </w:rPr>
        <w:t>в течение 250 (</w:t>
      </w:r>
      <w:r>
        <w:rPr>
          <w:rFonts w:ascii="Times New Roman" w:hAnsi="Times New Roman" w:cs="Times New Roman"/>
          <w:sz w:val="24"/>
          <w:szCs w:val="24"/>
        </w:rPr>
        <w:t>Двухсот пятидесяти</w:t>
      </w:r>
      <w:r w:rsidRPr="00B566F5">
        <w:rPr>
          <w:rFonts w:ascii="Times New Roman" w:hAnsi="Times New Roman" w:cs="Times New Roman"/>
          <w:sz w:val="24"/>
          <w:szCs w:val="24"/>
        </w:rPr>
        <w:t>) календарных дней с даты подписания Договора между сторонами.</w:t>
      </w:r>
    </w:p>
    <w:p w14:paraId="08550F58" w14:textId="77777777" w:rsidR="001623ED" w:rsidRPr="00B566F5" w:rsidRDefault="001623ED" w:rsidP="001623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sz w:val="24"/>
          <w:szCs w:val="24"/>
        </w:rPr>
        <w:t>В общий срок поставки входит:</w:t>
      </w:r>
    </w:p>
    <w:p w14:paraId="423A48E2" w14:textId="77777777" w:rsidR="001623ED" w:rsidRPr="00B7050E" w:rsidRDefault="001623ED" w:rsidP="001623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566F5">
        <w:rPr>
          <w:rFonts w:ascii="Times New Roman" w:hAnsi="Times New Roman" w:cs="Times New Roman"/>
          <w:sz w:val="24"/>
          <w:szCs w:val="24"/>
          <w:lang w:eastAsia="ru-RU"/>
        </w:rPr>
        <w:t xml:space="preserve">Срок проектирования, изготовления пресс-формы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B566F5">
        <w:rPr>
          <w:rFonts w:ascii="Times New Roman" w:hAnsi="Times New Roman" w:cs="Times New Roman"/>
          <w:sz w:val="24"/>
          <w:szCs w:val="24"/>
          <w:lang w:eastAsia="ru-RU"/>
        </w:rPr>
        <w:t>в течение 160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(Ста шестидесяти)</w:t>
      </w:r>
      <w:r w:rsidRPr="00B566F5">
        <w:rPr>
          <w:rFonts w:ascii="Times New Roman" w:hAnsi="Times New Roman" w:cs="Times New Roman"/>
          <w:sz w:val="24"/>
          <w:szCs w:val="24"/>
          <w:lang w:eastAsia="ru-RU"/>
        </w:rPr>
        <w:t xml:space="preserve"> календарных </w:t>
      </w:r>
      <w:r w:rsidRPr="00B7050E">
        <w:rPr>
          <w:rFonts w:ascii="Times New Roman" w:hAnsi="Times New Roman" w:cs="Times New Roman"/>
          <w:sz w:val="24"/>
          <w:szCs w:val="24"/>
          <w:lang w:eastAsia="ru-RU"/>
        </w:rPr>
        <w:t xml:space="preserve">дней </w:t>
      </w:r>
      <w:r w:rsidRPr="00B7050E">
        <w:rPr>
          <w:rFonts w:ascii="Times New Roman" w:eastAsia="Calibri" w:hAnsi="Times New Roman" w:cs="Times New Roman"/>
          <w:sz w:val="24"/>
          <w:szCs w:val="24"/>
        </w:rPr>
        <w:t>с даты подписания Договора</w:t>
      </w:r>
      <w:r w:rsidRPr="00B7050E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14:paraId="510ADC7E" w14:textId="77777777" w:rsidR="001623ED" w:rsidRPr="00B7050E" w:rsidRDefault="001623ED" w:rsidP="001623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50E">
        <w:rPr>
          <w:rFonts w:ascii="Times New Roman" w:hAnsi="Times New Roman" w:cs="Times New Roman"/>
          <w:sz w:val="24"/>
          <w:szCs w:val="24"/>
          <w:lang w:eastAsia="ru-RU"/>
        </w:rPr>
        <w:t xml:space="preserve">Срок отливки опытной партии на территории Поставщика в количестве не менее 10 шт. и передачи Заказчику для проведения испытаний - в течение 10 (Десяти) календарных дней </w:t>
      </w:r>
      <w:r w:rsidRPr="00B7050E">
        <w:rPr>
          <w:rFonts w:ascii="Times New Roman" w:eastAsia="Calibri" w:hAnsi="Times New Roman" w:cs="Times New Roman"/>
          <w:sz w:val="24"/>
          <w:szCs w:val="24"/>
        </w:rPr>
        <w:t>с момента окончания изготовления пресс-формы</w:t>
      </w:r>
      <w:r w:rsidRPr="00B7050E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14:paraId="28B9B82C" w14:textId="77777777" w:rsidR="001623ED" w:rsidRPr="00B7050E" w:rsidRDefault="001623ED" w:rsidP="001623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50E">
        <w:rPr>
          <w:rFonts w:ascii="Times New Roman" w:hAnsi="Times New Roman" w:cs="Times New Roman"/>
          <w:sz w:val="24"/>
          <w:szCs w:val="24"/>
          <w:lang w:eastAsia="ru-RU"/>
        </w:rPr>
        <w:t>Срок испытания опытной партии в количестве не менее 10 шт. на территории Заказчика – в течение 30 (Тридцати) календарных дней с момента получения Заказчиком опытной партии.</w:t>
      </w:r>
    </w:p>
    <w:p w14:paraId="77DB471F" w14:textId="77777777" w:rsidR="001623ED" w:rsidRPr="00B7050E" w:rsidRDefault="001623ED" w:rsidP="001623ED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7050E">
        <w:rPr>
          <w:rFonts w:ascii="Times New Roman" w:hAnsi="Times New Roman" w:cs="Times New Roman"/>
          <w:sz w:val="24"/>
          <w:szCs w:val="24"/>
          <w:lang w:eastAsia="ru-RU"/>
        </w:rPr>
        <w:t xml:space="preserve">Срок закупки материала и отливки основного объема изделий на территории Поставщика и последующей поставки Заказчику - в течение 50 (Пятидесяти) календарных дней </w:t>
      </w:r>
      <w:r w:rsidRPr="00B7050E">
        <w:rPr>
          <w:rFonts w:ascii="Times New Roman" w:eastAsia="Calibri" w:hAnsi="Times New Roman" w:cs="Times New Roman"/>
          <w:sz w:val="24"/>
          <w:szCs w:val="24"/>
        </w:rPr>
        <w:t>с момента получения письменного заключения о качестве изготовления и испытаниях опытной партии.</w:t>
      </w:r>
    </w:p>
    <w:p w14:paraId="324479FB" w14:textId="77777777" w:rsidR="001623ED" w:rsidRPr="00B566F5" w:rsidRDefault="001623ED" w:rsidP="001623ED">
      <w:pPr>
        <w:pStyle w:val="-3"/>
        <w:tabs>
          <w:tab w:val="clear" w:pos="1701"/>
          <w:tab w:val="left" w:pos="426"/>
        </w:tabs>
        <w:spacing w:line="240" w:lineRule="auto"/>
        <w:ind w:firstLine="0"/>
        <w:rPr>
          <w:b/>
          <w:sz w:val="24"/>
        </w:rPr>
      </w:pPr>
      <w:r w:rsidRPr="00B566F5">
        <w:rPr>
          <w:b/>
          <w:sz w:val="24"/>
        </w:rPr>
        <w:t>8. Место (указывается регион / если целесообразно указать адрес, то указывается адрес) поставки МТР / выполнения работ / оказания услуг:</w:t>
      </w:r>
    </w:p>
    <w:p w14:paraId="080866A2" w14:textId="77777777" w:rsidR="001623ED" w:rsidRPr="00B566F5" w:rsidRDefault="001623ED" w:rsidP="001623E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sz w:val="24"/>
          <w:szCs w:val="24"/>
        </w:rPr>
        <w:t>8.1 Поставщик считается выполнившим свою обязанность по поставке Товара в момент фактического предоставления Товара в распоряжение Заказчика (уполномоченного представителя Заказчика) на складе Заказчика.</w:t>
      </w:r>
    </w:p>
    <w:p w14:paraId="4555FD2A" w14:textId="77777777" w:rsidR="001623ED" w:rsidRPr="00B566F5" w:rsidRDefault="001623ED" w:rsidP="001623E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sz w:val="24"/>
          <w:szCs w:val="24"/>
        </w:rPr>
        <w:t>8.2 Доставка Товара осуществляется силами и средствами Поставщика до склада Заказчика, находящегося по адресу: 424003, Республика Марий Эл, г. Йошкар-Ола, ул. Суворова, д. 26.</w:t>
      </w:r>
    </w:p>
    <w:p w14:paraId="0EDE0376" w14:textId="77777777" w:rsidR="001623ED" w:rsidRPr="00B566F5" w:rsidRDefault="001623ED" w:rsidP="001623ED">
      <w:pPr>
        <w:tabs>
          <w:tab w:val="left" w:pos="567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566F5">
        <w:rPr>
          <w:rFonts w:ascii="Times New Roman" w:hAnsi="Times New Roman" w:cs="Times New Roman"/>
          <w:b/>
          <w:sz w:val="24"/>
          <w:szCs w:val="24"/>
        </w:rPr>
        <w:t>9. Иное:</w:t>
      </w:r>
    </w:p>
    <w:p w14:paraId="7637791D" w14:textId="77777777" w:rsidR="001623ED" w:rsidRPr="00B566F5" w:rsidRDefault="001623ED" w:rsidP="001623ED">
      <w:pPr>
        <w:tabs>
          <w:tab w:val="left" w:pos="567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566F5">
        <w:rPr>
          <w:rFonts w:ascii="Times New Roman" w:hAnsi="Times New Roman" w:cs="Times New Roman"/>
          <w:b/>
          <w:sz w:val="24"/>
          <w:szCs w:val="24"/>
        </w:rPr>
        <w:t>9.1 Требования к упаковке:</w:t>
      </w:r>
    </w:p>
    <w:p w14:paraId="492E5707" w14:textId="77777777" w:rsidR="001623ED" w:rsidRPr="00B566F5" w:rsidRDefault="001623ED" w:rsidP="001623ED">
      <w:pPr>
        <w:tabs>
          <w:tab w:val="left" w:pos="567"/>
          <w:tab w:val="left" w:pos="8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sz w:val="24"/>
          <w:szCs w:val="24"/>
        </w:rPr>
        <w:t>9.1.1 Упаковка и маркировка должна соответствовать стандартам на упаковку.</w:t>
      </w:r>
    </w:p>
    <w:p w14:paraId="11CD8D60" w14:textId="77777777" w:rsidR="001623ED" w:rsidRPr="00B566F5" w:rsidRDefault="001623ED" w:rsidP="001623ED">
      <w:pPr>
        <w:tabs>
          <w:tab w:val="left" w:pos="567"/>
          <w:tab w:val="left" w:pos="993"/>
          <w:tab w:val="left" w:pos="127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sz w:val="24"/>
          <w:szCs w:val="24"/>
        </w:rPr>
        <w:t>9.1.2 Товар поставляется в упакованном виде в соответствии с техническими условиями Производителя (завода-изготовителя) Товара и в таре, обеспечивающей сохранность Товара по количеству и качеству при транспортировке и хранении, исключающей возможность его порчи, утраты и/или повреждения в период загрузки (разгрузки).</w:t>
      </w:r>
    </w:p>
    <w:p w14:paraId="15B54996" w14:textId="77777777" w:rsidR="001623ED" w:rsidRPr="00B566F5" w:rsidRDefault="001623ED" w:rsidP="001623ED">
      <w:pPr>
        <w:tabs>
          <w:tab w:val="left" w:pos="567"/>
          <w:tab w:val="left" w:pos="85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sz w:val="24"/>
          <w:szCs w:val="24"/>
        </w:rPr>
        <w:t xml:space="preserve">9.1.3 Упаковочные материалы и тара возврату не подлежат. Специальная тара и упаковка, а также приспособления для перевозки товара не оплачиваются Покупателем отдельно, стоимость тары, в </w:t>
      </w:r>
      <w:proofErr w:type="spellStart"/>
      <w:r w:rsidRPr="00B566F5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Pr="00B566F5">
        <w:rPr>
          <w:rFonts w:ascii="Times New Roman" w:hAnsi="Times New Roman" w:cs="Times New Roman"/>
          <w:sz w:val="24"/>
          <w:szCs w:val="24"/>
        </w:rPr>
        <w:t>. многооборотной, и упаковочных материалов включена в стоимость товара.</w:t>
      </w:r>
    </w:p>
    <w:p w14:paraId="66D4AB53" w14:textId="77777777" w:rsidR="001623ED" w:rsidRPr="00B566F5" w:rsidRDefault="001623ED" w:rsidP="001623ED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566F5">
        <w:rPr>
          <w:rFonts w:ascii="Times New Roman" w:hAnsi="Times New Roman" w:cs="Times New Roman"/>
          <w:b/>
          <w:sz w:val="24"/>
          <w:szCs w:val="24"/>
        </w:rPr>
        <w:t>9.2</w:t>
      </w:r>
      <w:r w:rsidRPr="00B566F5">
        <w:rPr>
          <w:rFonts w:ascii="Times New Roman" w:hAnsi="Times New Roman" w:cs="Times New Roman"/>
          <w:sz w:val="24"/>
          <w:szCs w:val="24"/>
        </w:rPr>
        <w:t xml:space="preserve"> </w:t>
      </w:r>
      <w:r w:rsidRPr="00B566F5">
        <w:rPr>
          <w:rFonts w:ascii="Times New Roman" w:hAnsi="Times New Roman" w:cs="Times New Roman"/>
          <w:b/>
          <w:sz w:val="24"/>
          <w:szCs w:val="24"/>
        </w:rPr>
        <w:t>Требования к безопасности Товара:</w:t>
      </w:r>
    </w:p>
    <w:p w14:paraId="07BD72F6" w14:textId="77777777" w:rsidR="001623ED" w:rsidRPr="00B566F5" w:rsidRDefault="001623ED" w:rsidP="001623ED">
      <w:pPr>
        <w:pStyle w:val="-3"/>
        <w:tabs>
          <w:tab w:val="left" w:pos="708"/>
        </w:tabs>
        <w:spacing w:line="240" w:lineRule="auto"/>
        <w:ind w:firstLine="0"/>
        <w:rPr>
          <w:sz w:val="24"/>
        </w:rPr>
      </w:pPr>
      <w:r w:rsidRPr="00B566F5">
        <w:rPr>
          <w:sz w:val="24"/>
        </w:rPr>
        <w:t>9.2.1 Поставляемый Товар должен быть качественным и отвечать требованиям безопасности в соответствии с действующими государственными стандартами, техническими условиями, санитарными нормами, требованиями пожаробезопасности, энергетической эффективности, утвержденными на данный вид Товара.</w:t>
      </w:r>
    </w:p>
    <w:p w14:paraId="09EFF8C0" w14:textId="77777777" w:rsidR="001623ED" w:rsidRPr="00B566F5" w:rsidRDefault="001623ED" w:rsidP="001623ED">
      <w:pPr>
        <w:tabs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566F5">
        <w:rPr>
          <w:rFonts w:ascii="Times New Roman" w:hAnsi="Times New Roman" w:cs="Times New Roman"/>
          <w:b/>
          <w:sz w:val="24"/>
          <w:szCs w:val="24"/>
        </w:rPr>
        <w:lastRenderedPageBreak/>
        <w:t>9.3</w:t>
      </w:r>
      <w:r w:rsidRPr="00B566F5">
        <w:rPr>
          <w:rFonts w:ascii="Times New Roman" w:hAnsi="Times New Roman" w:cs="Times New Roman"/>
          <w:sz w:val="24"/>
          <w:szCs w:val="24"/>
        </w:rPr>
        <w:t xml:space="preserve"> </w:t>
      </w:r>
      <w:r w:rsidRPr="00B566F5">
        <w:rPr>
          <w:rFonts w:ascii="Times New Roman" w:hAnsi="Times New Roman" w:cs="Times New Roman"/>
          <w:b/>
          <w:sz w:val="24"/>
          <w:szCs w:val="24"/>
        </w:rPr>
        <w:t>Требования к качеству Товара:</w:t>
      </w:r>
    </w:p>
    <w:p w14:paraId="562685C3" w14:textId="77777777" w:rsidR="001623ED" w:rsidRPr="00B566F5" w:rsidRDefault="001623ED" w:rsidP="001623ED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sz w:val="24"/>
          <w:szCs w:val="24"/>
        </w:rPr>
        <w:t>9.3.1 Товар должен быть изготовлен не позднее 2024г., не быть бывшим в эксплуатации, не быть восстановленным, не иметь дефектов, связанных с материалами или работой по его изготовлению. На Товар должен быть предоставлен паспорт (или сертификат) с приемкой ОТК, в том числе должны быть предоставлены документы и на материал, из которого изготовлен Товар. Товар должен соответствовать требованиям КД.</w:t>
      </w:r>
    </w:p>
    <w:p w14:paraId="1EE66388" w14:textId="77777777" w:rsidR="001623ED" w:rsidRPr="00B566F5" w:rsidRDefault="001623ED" w:rsidP="001623E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sz w:val="24"/>
          <w:szCs w:val="24"/>
        </w:rPr>
        <w:t>9.3.2 Перед изготовлением основного объема Товара, после подписания договора между сторонами Поставщик после проектирования и изготовления пресс-формы обязуется на своем производстве изготовить опытную партию Товара в кол</w:t>
      </w:r>
      <w:proofErr w:type="gramStart"/>
      <w:r w:rsidRPr="00B566F5">
        <w:rPr>
          <w:rFonts w:ascii="Times New Roman" w:hAnsi="Times New Roman" w:cs="Times New Roman"/>
          <w:sz w:val="24"/>
          <w:szCs w:val="24"/>
        </w:rPr>
        <w:t>. не</w:t>
      </w:r>
      <w:proofErr w:type="gramEnd"/>
      <w:r w:rsidRPr="00B566F5">
        <w:rPr>
          <w:rFonts w:ascii="Times New Roman" w:hAnsi="Times New Roman" w:cs="Times New Roman"/>
          <w:sz w:val="24"/>
          <w:szCs w:val="24"/>
        </w:rPr>
        <w:t xml:space="preserve"> менее 10 (десять) шт. и отправить Заказчику для испытаний на производстве. В течение 30 (тридцати) календарных дней после получения на складе Заказчик на своей территории должен проверить Товар, провести испытания и дать письменное заключение о качестве изготовления и испытаниях опытной партии согласно Приложению №7 технического задания. На основании данного заключения принимается решение об изготовлении основного объема Товара для отгрузки Заказчику. В случае отрицательного заключения по вине Поставщика процедура повторяется снова. Оплата за опытную партию Товара осуществляется только при положительном заключении об испытаниях.</w:t>
      </w:r>
    </w:p>
    <w:p w14:paraId="07851C25" w14:textId="77777777" w:rsidR="001623ED" w:rsidRPr="00B566F5" w:rsidRDefault="001623ED" w:rsidP="001623E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sz w:val="24"/>
          <w:szCs w:val="24"/>
        </w:rPr>
        <w:t>9.3.3 В случае, если во время приёмки и (или) в период гарантийного срока были обнаружены производственные дефекты, некомплектность Товара, Поставщик обязан за свой счёт устранить дефекты, доукомплектовать или заменить Товар в течение 40 (сорока) календарных дней с момента соответствующего уведомления (рекламации).</w:t>
      </w:r>
    </w:p>
    <w:p w14:paraId="189572B6" w14:textId="77777777" w:rsidR="001623ED" w:rsidRPr="00B566F5" w:rsidRDefault="001623ED" w:rsidP="001623E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66F5">
        <w:rPr>
          <w:rFonts w:ascii="Times New Roman" w:hAnsi="Times New Roman" w:cs="Times New Roman"/>
          <w:sz w:val="24"/>
          <w:szCs w:val="24"/>
        </w:rPr>
        <w:t>9.3.4 Срок, в течение которого Поставщик принимает претензии на обнаруженные дефекты после подписания товарной накладной в объеме партии, должен быть не менее срока годности хранения (12 месяцев).</w:t>
      </w:r>
    </w:p>
    <w:p w14:paraId="3FD4BA4B" w14:textId="77777777" w:rsidR="001623ED" w:rsidRDefault="001623ED" w:rsidP="001623ED">
      <w:pPr>
        <w:spacing w:after="0"/>
        <w:jc w:val="both"/>
        <w:rPr>
          <w:rFonts w:ascii="Times New Roman" w:eastAsia="Times New Roman" w:hAnsi="Times New Roman" w:cs="Times New Roman"/>
          <w:lang w:eastAsia="ru-RU"/>
        </w:rPr>
      </w:pPr>
      <w:bookmarkStart w:id="0" w:name="_GoBack"/>
      <w:bookmarkEnd w:id="0"/>
      <w:r w:rsidRPr="00610145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</w:r>
      <w:r>
        <w:rPr>
          <w:rFonts w:ascii="Times New Roman" w:eastAsia="Times New Roman" w:hAnsi="Times New Roman" w:cs="Times New Roman"/>
          <w:lang w:eastAsia="ru-RU"/>
        </w:rPr>
        <w:br w:type="page"/>
      </w:r>
    </w:p>
    <w:p w14:paraId="5EFB94B4" w14:textId="77777777" w:rsidR="001623ED" w:rsidRDefault="001623ED" w:rsidP="001623ED">
      <w:pPr>
        <w:spacing w:after="0"/>
        <w:ind w:left="567" w:hanging="567"/>
        <w:jc w:val="right"/>
        <w:rPr>
          <w:rFonts w:ascii="Times New Roman" w:eastAsia="Times New Roman" w:hAnsi="Times New Roman" w:cs="Times New Roman"/>
          <w:lang w:eastAsia="ru-RU"/>
        </w:rPr>
        <w:sectPr w:rsidR="001623ED" w:rsidSect="006B6699">
          <w:headerReference w:type="default" r:id="rId8"/>
          <w:pgSz w:w="11906" w:h="16838" w:code="9"/>
          <w:pgMar w:top="346" w:right="851" w:bottom="340" w:left="1134" w:header="709" w:footer="709" w:gutter="0"/>
          <w:cols w:space="708"/>
          <w:docGrid w:linePitch="360"/>
        </w:sectPr>
      </w:pPr>
    </w:p>
    <w:p w14:paraId="7484A5D6" w14:textId="77777777" w:rsidR="001623ED" w:rsidRPr="00B566F5" w:rsidRDefault="001623ED" w:rsidP="001623E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lastRenderedPageBreak/>
        <w:t>Приложение №1</w:t>
      </w:r>
    </w:p>
    <w:p w14:paraId="1FDB0AE4" w14:textId="77777777" w:rsidR="001623ED" w:rsidRDefault="001623ED" w:rsidP="001623ED">
      <w:pPr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t>Чертеж изделия:</w:t>
      </w:r>
      <w:r>
        <w:rPr>
          <w:rFonts w:ascii="Times New Roman" w:eastAsia="Times New Roman" w:hAnsi="Times New Roman" w:cs="Times New Roman"/>
          <w:b/>
          <w:sz w:val="24"/>
          <w:lang w:eastAsia="ru-RU"/>
        </w:rPr>
        <w:t xml:space="preserve"> </w:t>
      </w: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t xml:space="preserve">Стойка для </w:t>
      </w:r>
      <w:proofErr w:type="gramStart"/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t>карт(</w:t>
      </w:r>
      <w:proofErr w:type="gramEnd"/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t>сборочный чертеж)</w:t>
      </w:r>
    </w:p>
    <w:p w14:paraId="313D81F4" w14:textId="77777777" w:rsidR="001623ED" w:rsidRDefault="001623ED" w:rsidP="001623ED">
      <w:pPr>
        <w:spacing w:after="0"/>
        <w:ind w:left="567" w:hanging="567"/>
        <w:jc w:val="center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object w:dxaOrig="24765" w:dyaOrig="17700" w14:anchorId="404B36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4" type="#_x0000_t75" style="width:676.15pt;height:430.75pt" o:ole="">
            <v:imagedata r:id="rId9" o:title=""/>
          </v:shape>
          <o:OLEObject Type="Embed" ProgID="AcroExch.Document.11" ShapeID="_x0000_i1044" DrawAspect="Content" ObjectID="_1782538973" r:id="rId10"/>
        </w:object>
      </w:r>
    </w:p>
    <w:p w14:paraId="1FAF3F2A" w14:textId="77777777" w:rsidR="001623ED" w:rsidRDefault="001623ED" w:rsidP="001623ED">
      <w:pPr>
        <w:spacing w:after="0"/>
        <w:ind w:left="567" w:hanging="567"/>
        <w:jc w:val="center"/>
        <w:rPr>
          <w:rFonts w:ascii="Times New Roman" w:eastAsia="Times New Roman" w:hAnsi="Times New Roman" w:cs="Times New Roman"/>
          <w:lang w:eastAsia="ru-RU"/>
        </w:rPr>
        <w:sectPr w:rsidR="001623ED" w:rsidSect="005753A6">
          <w:pgSz w:w="16838" w:h="11906" w:orient="landscape" w:code="9"/>
          <w:pgMar w:top="1134" w:right="346" w:bottom="851" w:left="340" w:header="709" w:footer="709" w:gutter="0"/>
          <w:cols w:space="708"/>
          <w:docGrid w:linePitch="360"/>
        </w:sectPr>
      </w:pPr>
    </w:p>
    <w:p w14:paraId="2116F9B6" w14:textId="77777777" w:rsidR="001623ED" w:rsidRPr="00B566F5" w:rsidRDefault="001623ED" w:rsidP="001623E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lastRenderedPageBreak/>
        <w:t>Приложение № 2</w:t>
      </w:r>
    </w:p>
    <w:p w14:paraId="09769197" w14:textId="77777777" w:rsidR="001623ED" w:rsidRPr="00911F79" w:rsidRDefault="001623ED" w:rsidP="001623ED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t>Спецификация стойки для карт</w:t>
      </w:r>
    </w:p>
    <w:p w14:paraId="24BBF27F" w14:textId="77777777" w:rsidR="001623ED" w:rsidRDefault="001623ED" w:rsidP="001623ED">
      <w:pPr>
        <w:jc w:val="right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object w:dxaOrig="8925" w:dyaOrig="12630" w14:anchorId="206E7459">
          <v:shape id="_x0000_i1045" type="#_x0000_t75" style="width:446.4pt;height:631.7pt" o:ole="">
            <v:imagedata r:id="rId11" o:title=""/>
          </v:shape>
          <o:OLEObject Type="Embed" ProgID="AcroExch.Document.11" ShapeID="_x0000_i1045" DrawAspect="Content" ObjectID="_1782538974" r:id="rId12"/>
        </w:object>
      </w:r>
    </w:p>
    <w:p w14:paraId="5952C528" w14:textId="77777777" w:rsidR="001623ED" w:rsidRDefault="001623ED" w:rsidP="001623ED">
      <w:pPr>
        <w:rPr>
          <w:rFonts w:ascii="Times New Roman" w:eastAsia="Times New Roman" w:hAnsi="Times New Roman" w:cs="Times New Roman"/>
          <w:lang w:eastAsia="ru-RU"/>
        </w:rPr>
      </w:pPr>
    </w:p>
    <w:p w14:paraId="57627342" w14:textId="77777777" w:rsidR="001623ED" w:rsidRDefault="001623ED" w:rsidP="001623ED">
      <w:pPr>
        <w:rPr>
          <w:rFonts w:ascii="Times New Roman" w:eastAsia="Times New Roman" w:hAnsi="Times New Roman" w:cs="Times New Roman"/>
          <w:lang w:eastAsia="ru-RU"/>
        </w:rPr>
      </w:pPr>
    </w:p>
    <w:p w14:paraId="76ECA21C" w14:textId="77777777" w:rsidR="001623ED" w:rsidRDefault="001623ED" w:rsidP="001623ED">
      <w:pPr>
        <w:rPr>
          <w:rFonts w:ascii="Times New Roman" w:eastAsia="Times New Roman" w:hAnsi="Times New Roman" w:cs="Times New Roman"/>
          <w:lang w:eastAsia="ru-RU"/>
        </w:rPr>
      </w:pPr>
    </w:p>
    <w:p w14:paraId="6F140507" w14:textId="77777777" w:rsidR="001623ED" w:rsidRDefault="001623ED" w:rsidP="001623ED">
      <w:pPr>
        <w:rPr>
          <w:rFonts w:ascii="Times New Roman" w:eastAsia="Times New Roman" w:hAnsi="Times New Roman" w:cs="Times New Roman"/>
          <w:lang w:eastAsia="ru-RU"/>
        </w:rPr>
      </w:pPr>
    </w:p>
    <w:p w14:paraId="6E11DD4B" w14:textId="77777777" w:rsidR="001623ED" w:rsidRPr="0010050A" w:rsidRDefault="001623ED" w:rsidP="001623ED">
      <w:pPr>
        <w:rPr>
          <w:rFonts w:ascii="Times New Roman" w:eastAsia="Times New Roman" w:hAnsi="Times New Roman" w:cs="Times New Roman"/>
          <w:lang w:eastAsia="ru-RU"/>
        </w:rPr>
        <w:sectPr w:rsidR="001623ED" w:rsidRPr="0010050A" w:rsidSect="00E7612C">
          <w:pgSz w:w="11906" w:h="16838" w:code="9"/>
          <w:pgMar w:top="346" w:right="851" w:bottom="346" w:left="1134" w:header="709" w:footer="709" w:gutter="0"/>
          <w:cols w:space="708"/>
          <w:docGrid w:linePitch="360"/>
        </w:sectPr>
      </w:pPr>
    </w:p>
    <w:p w14:paraId="3E637AE9" w14:textId="77777777" w:rsidR="001623ED" w:rsidRPr="00B566F5" w:rsidRDefault="001623ED" w:rsidP="001623ED">
      <w:pPr>
        <w:tabs>
          <w:tab w:val="left" w:pos="10530"/>
          <w:tab w:val="left" w:pos="13020"/>
          <w:tab w:val="right" w:pos="16152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lastRenderedPageBreak/>
        <w:t>Приложение №3</w:t>
      </w:r>
    </w:p>
    <w:p w14:paraId="096F0F72" w14:textId="77777777" w:rsidR="001623ED" w:rsidRPr="005C3003" w:rsidRDefault="001623ED" w:rsidP="001623ED">
      <w:pPr>
        <w:tabs>
          <w:tab w:val="left" w:pos="10530"/>
          <w:tab w:val="left" w:pos="13020"/>
          <w:tab w:val="right" w:pos="16152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t>Чертеж детали: Боковая стенка</w:t>
      </w:r>
    </w:p>
    <w:p w14:paraId="04B030E1" w14:textId="77777777" w:rsidR="001623ED" w:rsidRDefault="001623ED" w:rsidP="001623ED">
      <w:pPr>
        <w:tabs>
          <w:tab w:val="left" w:pos="10530"/>
          <w:tab w:val="left" w:pos="13020"/>
          <w:tab w:val="right" w:pos="16152"/>
        </w:tabs>
        <w:jc w:val="right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object w:dxaOrig="17632" w:dyaOrig="12555" w14:anchorId="48724E67">
          <v:shape id="_x0000_i1046" type="#_x0000_t75" style="width:801.4pt;height:468.3pt" o:ole="">
            <v:imagedata r:id="rId13" o:title=""/>
          </v:shape>
          <o:OLEObject Type="Embed" ProgID="AcroExch.Document.11" ShapeID="_x0000_i1046" DrawAspect="Content" ObjectID="_1782538975" r:id="rId14"/>
        </w:object>
      </w:r>
    </w:p>
    <w:p w14:paraId="764FDE82" w14:textId="77777777" w:rsidR="001623ED" w:rsidRPr="00B566F5" w:rsidRDefault="001623ED" w:rsidP="001623ED">
      <w:pPr>
        <w:tabs>
          <w:tab w:val="left" w:pos="10530"/>
          <w:tab w:val="left" w:pos="13020"/>
          <w:tab w:val="right" w:pos="16152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lastRenderedPageBreak/>
        <w:t>Приложение №4</w:t>
      </w:r>
    </w:p>
    <w:p w14:paraId="711818F6" w14:textId="77777777" w:rsidR="001623ED" w:rsidRPr="00B566F5" w:rsidRDefault="001623ED" w:rsidP="001623ED">
      <w:pPr>
        <w:tabs>
          <w:tab w:val="left" w:pos="10530"/>
          <w:tab w:val="left" w:pos="13020"/>
          <w:tab w:val="right" w:pos="16152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t>Чертеж детали: опора</w:t>
      </w:r>
    </w:p>
    <w:p w14:paraId="44827966" w14:textId="77777777" w:rsidR="001623ED" w:rsidRDefault="001623ED" w:rsidP="001623ED">
      <w:pPr>
        <w:tabs>
          <w:tab w:val="left" w:pos="10530"/>
          <w:tab w:val="left" w:pos="13020"/>
          <w:tab w:val="right" w:pos="16152"/>
        </w:tabs>
        <w:jc w:val="right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object w:dxaOrig="17370" w:dyaOrig="12480" w14:anchorId="6436979D">
          <v:shape id="_x0000_i1047" type="#_x0000_t75" style="width:781.35pt;height:462.05pt" o:ole="">
            <v:imagedata r:id="rId15" o:title=""/>
          </v:shape>
          <o:OLEObject Type="Embed" ProgID="AcroExch.Document.11" ShapeID="_x0000_i1047" DrawAspect="Content" ObjectID="_1782538976" r:id="rId16"/>
        </w:object>
      </w:r>
      <w:r>
        <w:rPr>
          <w:rFonts w:ascii="Times New Roman" w:eastAsia="Times New Roman" w:hAnsi="Times New Roman" w:cs="Times New Roman"/>
          <w:lang w:eastAsia="ru-RU"/>
        </w:rPr>
        <w:t xml:space="preserve">   </w:t>
      </w:r>
    </w:p>
    <w:p w14:paraId="5C780469" w14:textId="77777777" w:rsidR="001623ED" w:rsidRDefault="001623ED" w:rsidP="001623ED">
      <w:pPr>
        <w:tabs>
          <w:tab w:val="left" w:pos="10530"/>
          <w:tab w:val="left" w:pos="13020"/>
          <w:tab w:val="right" w:pos="16152"/>
        </w:tabs>
        <w:jc w:val="right"/>
        <w:rPr>
          <w:rFonts w:ascii="Times New Roman" w:eastAsia="Times New Roman" w:hAnsi="Times New Roman" w:cs="Times New Roman"/>
          <w:lang w:eastAsia="ru-RU"/>
        </w:rPr>
        <w:sectPr w:rsidR="001623ED" w:rsidSect="005753A6">
          <w:pgSz w:w="16838" w:h="11906" w:orient="landscape" w:code="9"/>
          <w:pgMar w:top="1134" w:right="346" w:bottom="851" w:left="340" w:header="709" w:footer="709" w:gutter="0"/>
          <w:cols w:space="708"/>
          <w:docGrid w:linePitch="360"/>
        </w:sectPr>
      </w:pPr>
    </w:p>
    <w:p w14:paraId="034E1F7E" w14:textId="77777777" w:rsidR="001623ED" w:rsidRPr="00B566F5" w:rsidRDefault="001623ED" w:rsidP="001623ED">
      <w:pPr>
        <w:tabs>
          <w:tab w:val="left" w:pos="10530"/>
          <w:tab w:val="left" w:pos="13020"/>
          <w:tab w:val="right" w:pos="16152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lastRenderedPageBreak/>
        <w:t>Приложение №5</w:t>
      </w:r>
    </w:p>
    <w:p w14:paraId="671AD51A" w14:textId="77777777" w:rsidR="001623ED" w:rsidRPr="00B566F5" w:rsidRDefault="001623ED" w:rsidP="001623ED">
      <w:pPr>
        <w:tabs>
          <w:tab w:val="left" w:pos="10530"/>
          <w:tab w:val="left" w:pos="13020"/>
          <w:tab w:val="right" w:pos="16152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t>Чертеж детали: планка</w:t>
      </w:r>
    </w:p>
    <w:p w14:paraId="0B6E265C" w14:textId="77777777" w:rsidR="001623ED" w:rsidRDefault="001623ED" w:rsidP="001623ED">
      <w:pPr>
        <w:tabs>
          <w:tab w:val="left" w:pos="10530"/>
          <w:tab w:val="left" w:pos="13020"/>
          <w:tab w:val="right" w:pos="16152"/>
        </w:tabs>
        <w:jc w:val="right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object w:dxaOrig="8430" w:dyaOrig="12480" w14:anchorId="1D6345D8">
          <v:shape id="_x0000_i1048" type="#_x0000_t75" style="width:477.1pt;height:661.15pt" o:ole="">
            <v:imagedata r:id="rId17" o:title=""/>
          </v:shape>
          <o:OLEObject Type="Embed" ProgID="AcroExch.Document.11" ShapeID="_x0000_i1048" DrawAspect="Content" ObjectID="_1782538977" r:id="rId18"/>
        </w:object>
      </w:r>
      <w:r>
        <w:rPr>
          <w:rFonts w:ascii="Times New Roman" w:eastAsia="Times New Roman" w:hAnsi="Times New Roman" w:cs="Times New Roman"/>
          <w:lang w:eastAsia="ru-RU"/>
        </w:rPr>
        <w:br w:type="page"/>
      </w:r>
    </w:p>
    <w:p w14:paraId="1BC24EB9" w14:textId="77777777" w:rsidR="001623ED" w:rsidRPr="00B566F5" w:rsidRDefault="001623ED" w:rsidP="001623ED">
      <w:pPr>
        <w:tabs>
          <w:tab w:val="left" w:pos="10530"/>
          <w:tab w:val="left" w:pos="13020"/>
          <w:tab w:val="right" w:pos="16152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lastRenderedPageBreak/>
        <w:t>Приложение №6</w:t>
      </w:r>
    </w:p>
    <w:p w14:paraId="0852C4A2" w14:textId="77777777" w:rsidR="001623ED" w:rsidRPr="00B566F5" w:rsidRDefault="001623ED" w:rsidP="001623ED">
      <w:pPr>
        <w:tabs>
          <w:tab w:val="left" w:pos="10530"/>
          <w:tab w:val="left" w:pos="13020"/>
          <w:tab w:val="right" w:pos="16152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t>Чертеж детали: болт</w:t>
      </w:r>
    </w:p>
    <w:p w14:paraId="6A4E41E2" w14:textId="77777777" w:rsidR="001623ED" w:rsidRPr="0010050A" w:rsidRDefault="001623ED" w:rsidP="001623ED">
      <w:pPr>
        <w:tabs>
          <w:tab w:val="left" w:pos="10530"/>
          <w:tab w:val="left" w:pos="13020"/>
          <w:tab w:val="right" w:pos="16152"/>
        </w:tabs>
        <w:jc w:val="right"/>
        <w:rPr>
          <w:rFonts w:ascii="Times New Roman" w:eastAsia="Times New Roman" w:hAnsi="Times New Roman" w:cs="Times New Roman"/>
          <w:lang w:eastAsia="ru-RU"/>
        </w:rPr>
        <w:sectPr w:rsidR="001623ED" w:rsidRPr="0010050A" w:rsidSect="0010050A">
          <w:pgSz w:w="11906" w:h="16838" w:code="9"/>
          <w:pgMar w:top="346" w:right="851" w:bottom="340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lang w:eastAsia="ru-RU"/>
        </w:rPr>
        <w:object w:dxaOrig="8430" w:dyaOrig="12480" w14:anchorId="047B20DA">
          <v:shape id="_x0000_i1049" type="#_x0000_t75" style="width:463.95pt;height:686.2pt" o:ole="">
            <v:imagedata r:id="rId19" o:title=""/>
          </v:shape>
          <o:OLEObject Type="Embed" ProgID="AcroExch.Document.11" ShapeID="_x0000_i1049" DrawAspect="Content" ObjectID="_1782538978" r:id="rId20"/>
        </w:object>
      </w:r>
      <w:r>
        <w:rPr>
          <w:rFonts w:ascii="Times New Roman" w:eastAsia="Times New Roman" w:hAnsi="Times New Roman" w:cs="Times New Roman"/>
          <w:lang w:eastAsia="ru-RU"/>
        </w:rPr>
        <w:t xml:space="preserve">                                                                                                                                                   </w:t>
      </w:r>
    </w:p>
    <w:p w14:paraId="57425C6F" w14:textId="77777777" w:rsidR="001623ED" w:rsidRDefault="001623ED" w:rsidP="001623ED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14:paraId="27E0E64B" w14:textId="77777777" w:rsidR="001623ED" w:rsidRPr="00B566F5" w:rsidRDefault="001623ED" w:rsidP="001623ED">
      <w:pPr>
        <w:spacing w:after="0" w:line="240" w:lineRule="auto"/>
        <w:ind w:left="567" w:hanging="567"/>
        <w:jc w:val="right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B566F5">
        <w:rPr>
          <w:rFonts w:ascii="Times New Roman" w:eastAsia="Times New Roman" w:hAnsi="Times New Roman" w:cs="Times New Roman"/>
          <w:b/>
          <w:sz w:val="24"/>
          <w:lang w:eastAsia="ru-RU"/>
        </w:rPr>
        <w:t>Приложение №7</w:t>
      </w:r>
    </w:p>
    <w:p w14:paraId="79EF8829" w14:textId="77777777" w:rsidR="001623ED" w:rsidRPr="00FB1630" w:rsidRDefault="001623ED" w:rsidP="001623E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1630">
        <w:rPr>
          <w:rFonts w:ascii="Times New Roman" w:hAnsi="Times New Roman" w:cs="Times New Roman"/>
          <w:b/>
          <w:sz w:val="24"/>
          <w:szCs w:val="24"/>
        </w:rPr>
        <w:t>Программа приемо-сдаточных испытаний</w:t>
      </w:r>
    </w:p>
    <w:p w14:paraId="75478095" w14:textId="77777777" w:rsidR="001623ED" w:rsidRDefault="001623ED" w:rsidP="001623ED">
      <w:pPr>
        <w:pStyle w:val="Standard"/>
        <w:jc w:val="center"/>
        <w:rPr>
          <w:rFonts w:eastAsia="Times New Roman" w:cs="Times New Roman"/>
          <w:lang w:eastAsia="ru-RU"/>
        </w:rPr>
      </w:pPr>
      <w:r>
        <w:rPr>
          <w:rFonts w:eastAsia="Times New Roman" w:cs="Times New Roman"/>
          <w:lang w:eastAsia="ru-RU"/>
        </w:rPr>
        <w:t>Стойка для карт К0100-2</w:t>
      </w:r>
    </w:p>
    <w:p w14:paraId="531CBF5A" w14:textId="77777777" w:rsidR="001623ED" w:rsidRPr="003363B3" w:rsidRDefault="001623ED" w:rsidP="001623ED">
      <w:pPr>
        <w:pStyle w:val="Standard"/>
        <w:jc w:val="center"/>
        <w:rPr>
          <w:rFonts w:eastAsia="Times New Roman" w:cs="Times New Roman"/>
          <w:lang w:eastAsia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60"/>
        <w:gridCol w:w="4080"/>
        <w:gridCol w:w="3306"/>
        <w:gridCol w:w="1965"/>
      </w:tblGrid>
      <w:tr w:rsidR="001623ED" w:rsidRPr="00424EF4" w14:paraId="38889D43" w14:textId="77777777" w:rsidTr="00966CAF">
        <w:trPr>
          <w:trHeight w:val="392"/>
        </w:trPr>
        <w:tc>
          <w:tcPr>
            <w:tcW w:w="560" w:type="dxa"/>
            <w:vAlign w:val="center"/>
          </w:tcPr>
          <w:p w14:paraId="10E5B6D7" w14:textId="77777777" w:rsidR="001623ED" w:rsidRPr="006249F0" w:rsidRDefault="001623ED" w:rsidP="00966C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49F0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6806" w:type="dxa"/>
            <w:vAlign w:val="center"/>
          </w:tcPr>
          <w:p w14:paraId="57A41319" w14:textId="77777777" w:rsidR="001623ED" w:rsidRPr="006249F0" w:rsidRDefault="001623ED" w:rsidP="00966C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49F0">
              <w:rPr>
                <w:rFonts w:ascii="Times New Roman" w:hAnsi="Times New Roman" w:cs="Times New Roman"/>
                <w:b/>
                <w:sz w:val="24"/>
                <w:szCs w:val="24"/>
              </w:rPr>
              <w:t>Параметр испытаний</w:t>
            </w:r>
          </w:p>
        </w:tc>
        <w:tc>
          <w:tcPr>
            <w:tcW w:w="5387" w:type="dxa"/>
            <w:vAlign w:val="center"/>
          </w:tcPr>
          <w:p w14:paraId="4C7D7A60" w14:textId="77777777" w:rsidR="001623ED" w:rsidRPr="006249F0" w:rsidRDefault="001623ED" w:rsidP="00966C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49F0">
              <w:rPr>
                <w:rFonts w:ascii="Times New Roman" w:hAnsi="Times New Roman" w:cs="Times New Roman"/>
                <w:b/>
                <w:sz w:val="24"/>
                <w:szCs w:val="24"/>
              </w:rPr>
              <w:t>Способ и критерии оценки</w:t>
            </w:r>
          </w:p>
        </w:tc>
        <w:tc>
          <w:tcPr>
            <w:tcW w:w="2835" w:type="dxa"/>
          </w:tcPr>
          <w:p w14:paraId="04CC9BFB" w14:textId="77777777" w:rsidR="001623ED" w:rsidRPr="006249F0" w:rsidRDefault="001623ED" w:rsidP="00966C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49F0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 испытаний</w:t>
            </w:r>
          </w:p>
        </w:tc>
      </w:tr>
      <w:tr w:rsidR="001623ED" w:rsidRPr="00500525" w14:paraId="5873ED58" w14:textId="77777777" w:rsidTr="00966CAF">
        <w:tc>
          <w:tcPr>
            <w:tcW w:w="560" w:type="dxa"/>
            <w:vAlign w:val="center"/>
          </w:tcPr>
          <w:p w14:paraId="6C05EC34" w14:textId="77777777" w:rsidR="001623ED" w:rsidRPr="00500525" w:rsidRDefault="001623ED" w:rsidP="001623ED">
            <w:pPr>
              <w:widowControl w:val="0"/>
              <w:numPr>
                <w:ilvl w:val="0"/>
                <w:numId w:val="48"/>
              </w:numPr>
              <w:suppressAutoHyphens/>
              <w:autoSpaceDN w:val="0"/>
              <w:ind w:left="0" w:firstLine="0"/>
              <w:textAlignment w:val="baseline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806" w:type="dxa"/>
          </w:tcPr>
          <w:p w14:paraId="3A437111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Целостность упаковки, отсутствие внешних повреждений.</w:t>
            </w:r>
          </w:p>
        </w:tc>
        <w:tc>
          <w:tcPr>
            <w:tcW w:w="5387" w:type="dxa"/>
          </w:tcPr>
          <w:p w14:paraId="48555B7D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Визуально.</w:t>
            </w:r>
          </w:p>
        </w:tc>
        <w:tc>
          <w:tcPr>
            <w:tcW w:w="2835" w:type="dxa"/>
          </w:tcPr>
          <w:p w14:paraId="0DA39ABD" w14:textId="77777777" w:rsidR="001623ED" w:rsidRPr="00500525" w:rsidRDefault="001623ED" w:rsidP="00966C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623ED" w:rsidRPr="00500525" w14:paraId="1E91EDA0" w14:textId="77777777" w:rsidTr="00966CAF">
        <w:tc>
          <w:tcPr>
            <w:tcW w:w="560" w:type="dxa"/>
            <w:vAlign w:val="center"/>
          </w:tcPr>
          <w:p w14:paraId="72653B02" w14:textId="77777777" w:rsidR="001623ED" w:rsidRPr="00500525" w:rsidRDefault="001623ED" w:rsidP="001623ED">
            <w:pPr>
              <w:widowControl w:val="0"/>
              <w:numPr>
                <w:ilvl w:val="0"/>
                <w:numId w:val="48"/>
              </w:numPr>
              <w:suppressAutoHyphens/>
              <w:autoSpaceDN w:val="0"/>
              <w:ind w:left="0" w:firstLine="0"/>
              <w:textAlignment w:val="baseline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806" w:type="dxa"/>
            <w:vAlign w:val="center"/>
          </w:tcPr>
          <w:p w14:paraId="3095A71A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Стойка для карт К0100-2</w:t>
            </w:r>
            <w:r w:rsidRPr="0050052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количестве 1</w:t>
            </w: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0 шт.;</w:t>
            </w:r>
          </w:p>
        </w:tc>
        <w:tc>
          <w:tcPr>
            <w:tcW w:w="5387" w:type="dxa"/>
          </w:tcPr>
          <w:p w14:paraId="78384F28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Визуально.</w:t>
            </w:r>
          </w:p>
          <w:p w14:paraId="2341B302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Выборочно провести замеры деталей на соответствие с техническими требованиями и требованиями указанными в КД.</w:t>
            </w:r>
          </w:p>
        </w:tc>
        <w:tc>
          <w:tcPr>
            <w:tcW w:w="2835" w:type="dxa"/>
          </w:tcPr>
          <w:p w14:paraId="2A7D28C6" w14:textId="77777777" w:rsidR="001623ED" w:rsidRPr="00500525" w:rsidRDefault="001623ED" w:rsidP="00966C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623ED" w:rsidRPr="00500525" w14:paraId="0412F9B8" w14:textId="77777777" w:rsidTr="00966CAF">
        <w:tc>
          <w:tcPr>
            <w:tcW w:w="560" w:type="dxa"/>
            <w:vAlign w:val="center"/>
          </w:tcPr>
          <w:p w14:paraId="5F55E7B8" w14:textId="77777777" w:rsidR="001623ED" w:rsidRPr="00500525" w:rsidRDefault="001623ED" w:rsidP="001623ED">
            <w:pPr>
              <w:pStyle w:val="a4"/>
              <w:numPr>
                <w:ilvl w:val="0"/>
                <w:numId w:val="48"/>
              </w:numPr>
              <w:ind w:left="0" w:firstLine="0"/>
              <w:contextualSpacing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806" w:type="dxa"/>
            <w:vAlign w:val="center"/>
          </w:tcPr>
          <w:p w14:paraId="7DA75A74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Проведение дальнейшего технологического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роцесса с использованием Товара</w:t>
            </w: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Стойка для карты К0100-2</w:t>
            </w: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»:</w:t>
            </w:r>
          </w:p>
          <w:p w14:paraId="18460177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– Наклеивание карты на рамку согласно 7628332.60201.00241. </w:t>
            </w:r>
          </w:p>
          <w:p w14:paraId="50B2E64E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– Вырезка отверстий на лазерной установке согласно 7628332.60241.00044. </w:t>
            </w:r>
          </w:p>
          <w:p w14:paraId="7A3A2163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– Металлизация отверстий методом забивки согласно 7628332.60221.00049. </w:t>
            </w:r>
          </w:p>
          <w:p w14:paraId="231FD81D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Подпрессовка</w:t>
            </w:r>
            <w:proofErr w:type="spellEnd"/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металлизационного</w:t>
            </w:r>
            <w:proofErr w:type="spellEnd"/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 слоя согласно 7628332.60221.00050. </w:t>
            </w:r>
          </w:p>
          <w:p w14:paraId="17B2A1D6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– Нанесение пасты на карту согласно 7628332.60271.00081. </w:t>
            </w:r>
          </w:p>
          <w:p w14:paraId="3AF7454A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– Сушка деталей в шкафу сушильном при температуре 70±5 °С, по времени 30±5 минут. Отсутствие деформации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Стойка для карты К0100-2 </w:t>
            </w: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при термическом воздействии и нагрузкой до 25 кг. </w:t>
            </w:r>
          </w:p>
          <w:p w14:paraId="3B2A0AB7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– Нанесение пасты </w:t>
            </w:r>
            <w:proofErr w:type="spellStart"/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сослоения</w:t>
            </w:r>
            <w:proofErr w:type="spellEnd"/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 согласно 7628332.60271.00082. </w:t>
            </w:r>
          </w:p>
          <w:p w14:paraId="56E9D85C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Сослоение</w:t>
            </w:r>
            <w:proofErr w:type="spellEnd"/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 согласно 7628332.60221.00051. </w:t>
            </w:r>
          </w:p>
          <w:p w14:paraId="641E1F01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– Снятие ПЭТ пленки согласно 7628332.60201.00242. </w:t>
            </w:r>
          </w:p>
          <w:p w14:paraId="7298648B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– Резка карт, </w:t>
            </w:r>
            <w:proofErr w:type="spellStart"/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надрезка</w:t>
            </w:r>
            <w:proofErr w:type="spellEnd"/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 карт на машине автоматической резки СМ-15А согласно 7628332.60241.00046. </w:t>
            </w:r>
          </w:p>
          <w:p w14:paraId="5B561A03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На протяжении всего технологического процесса, в особенности при переходе между операциями, используемая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«Стойка для карты К0100-2»</w:t>
            </w: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 xml:space="preserve"> не должна деформироваться.</w:t>
            </w:r>
          </w:p>
        </w:tc>
        <w:tc>
          <w:tcPr>
            <w:tcW w:w="5387" w:type="dxa"/>
          </w:tcPr>
          <w:p w14:paraId="1130C620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Детали рассмотреть после каждой технологической операции визуально.</w:t>
            </w:r>
          </w:p>
          <w:p w14:paraId="172D75B8" w14:textId="77777777" w:rsidR="001623ED" w:rsidRPr="00500525" w:rsidRDefault="001623ED" w:rsidP="00966C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0525">
              <w:rPr>
                <w:rFonts w:ascii="Times New Roman" w:hAnsi="Times New Roman" w:cs="Times New Roman"/>
                <w:sz w:val="24"/>
                <w:szCs w:val="24"/>
              </w:rPr>
              <w:t>По выполнению всего технологического процесса, так же, провести оценку деталей визуально и выборочно провести измерения на соответствие с требованиями КД.</w:t>
            </w:r>
          </w:p>
        </w:tc>
        <w:tc>
          <w:tcPr>
            <w:tcW w:w="2835" w:type="dxa"/>
          </w:tcPr>
          <w:p w14:paraId="4609E13F" w14:textId="77777777" w:rsidR="001623ED" w:rsidRPr="00500525" w:rsidRDefault="001623ED" w:rsidP="00966C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6702B46D" w14:textId="77777777" w:rsidR="001623ED" w:rsidRDefault="001623ED" w:rsidP="001623ED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14:paraId="000155C1" w14:textId="77777777" w:rsidR="00D12D5C" w:rsidRDefault="00D12D5C" w:rsidP="00D12D5C">
      <w:pPr>
        <w:jc w:val="center"/>
        <w:rPr>
          <w:rFonts w:ascii="Times New Roman" w:hAnsi="Times New Roman" w:cs="Times New Roman"/>
        </w:rPr>
      </w:pPr>
    </w:p>
    <w:sectPr w:rsidR="00D12D5C" w:rsidSect="00A93955">
      <w:headerReference w:type="default" r:id="rId21"/>
      <w:pgSz w:w="11906" w:h="16838" w:code="9"/>
      <w:pgMar w:top="346" w:right="851" w:bottom="3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4DF0368" w14:textId="77777777" w:rsidR="00C9369C" w:rsidRDefault="00C9369C" w:rsidP="005139CF">
      <w:pPr>
        <w:spacing w:after="0" w:line="240" w:lineRule="auto"/>
      </w:pPr>
      <w:r>
        <w:separator/>
      </w:r>
    </w:p>
  </w:endnote>
  <w:endnote w:type="continuationSeparator" w:id="0">
    <w:p w14:paraId="0EB41C6F" w14:textId="77777777" w:rsidR="00C9369C" w:rsidRDefault="00C9369C" w:rsidP="005139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yriad Pro SemiExt">
    <w:altName w:val="Segoe UI"/>
    <w:panose1 w:val="00000000000000000000"/>
    <w:charset w:val="00"/>
    <w:family w:val="swiss"/>
    <w:notTrueType/>
    <w:pitch w:val="variable"/>
    <w:sig w:usb0="A00002AF" w:usb1="5000204B" w:usb2="00000000" w:usb3="00000000" w:csb0="0000009F" w:csb1="00000000"/>
  </w:font>
  <w:font w:name="HelveticaNeueCyr">
    <w:altName w:val="Arial"/>
    <w:panose1 w:val="00000000000000000000"/>
    <w:charset w:val="CC"/>
    <w:family w:val="modern"/>
    <w:notTrueType/>
    <w:pitch w:val="variable"/>
    <w:sig w:usb0="8000020B" w:usb1="10000048" w:usb2="00000000" w:usb3="00000000" w:csb0="00000004" w:csb1="00000000"/>
  </w:font>
  <w:font w:name="Helvetica-Bold">
    <w:altName w:val="Arial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yriad Pro Light SemiExt">
    <w:altName w:val="Segoe UI Light"/>
    <w:panose1 w:val="00000000000000000000"/>
    <w:charset w:val="00"/>
    <w:family w:val="swiss"/>
    <w:notTrueType/>
    <w:pitch w:val="variable"/>
    <w:sig w:usb0="A00002AF" w:usb1="5000204B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;Arial">
    <w:altName w:val="Times New Roman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29600B6" w14:textId="77777777" w:rsidR="00C9369C" w:rsidRDefault="00C9369C" w:rsidP="005139CF">
      <w:pPr>
        <w:spacing w:after="0" w:line="240" w:lineRule="auto"/>
      </w:pPr>
      <w:r>
        <w:separator/>
      </w:r>
    </w:p>
  </w:footnote>
  <w:footnote w:type="continuationSeparator" w:id="0">
    <w:p w14:paraId="6407E175" w14:textId="77777777" w:rsidR="00C9369C" w:rsidRDefault="00C9369C" w:rsidP="005139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D0965B" w14:textId="77777777" w:rsidR="001623ED" w:rsidRDefault="001623ED" w:rsidP="00135670">
    <w:pPr>
      <w:pStyle w:val="a7"/>
      <w:jc w:val="right"/>
    </w:pPr>
    <w:r>
      <w:rPr>
        <w:rFonts w:ascii="Times New Roman" w:hAnsi="Times New Roman" w:cs="Times New Roman"/>
      </w:rPr>
      <w:t>СТО-ЯЛГК-01.128-2023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5411F" w14:textId="73E38074" w:rsidR="002E4F06" w:rsidRPr="00492117" w:rsidRDefault="002E4F06" w:rsidP="00492117">
    <w:pPr>
      <w:pStyle w:val="a7"/>
      <w:jc w:val="right"/>
      <w:rPr>
        <w:rFonts w:ascii="Times New Roman" w:hAnsi="Times New Roman" w:cs="Times New Roman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BA13AE"/>
    <w:multiLevelType w:val="hybridMultilevel"/>
    <w:tmpl w:val="5B8C9FDA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4E2DB4"/>
    <w:multiLevelType w:val="hybridMultilevel"/>
    <w:tmpl w:val="41D867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1919BA"/>
    <w:multiLevelType w:val="hybridMultilevel"/>
    <w:tmpl w:val="FA2C2504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E67482"/>
    <w:multiLevelType w:val="hybridMultilevel"/>
    <w:tmpl w:val="E08AAC86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1C797E"/>
    <w:multiLevelType w:val="hybridMultilevel"/>
    <w:tmpl w:val="138072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684E68"/>
    <w:multiLevelType w:val="hybridMultilevel"/>
    <w:tmpl w:val="C414ACF8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622589"/>
    <w:multiLevelType w:val="hybridMultilevel"/>
    <w:tmpl w:val="843C7F7C"/>
    <w:lvl w:ilvl="0" w:tplc="FE2ECC8E">
      <w:start w:val="1"/>
      <w:numFmt w:val="decimal"/>
      <w:lvlText w:val="%1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2D040F"/>
    <w:multiLevelType w:val="hybridMultilevel"/>
    <w:tmpl w:val="C778C9DA"/>
    <w:lvl w:ilvl="0" w:tplc="392A87A2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1E1AF9"/>
    <w:multiLevelType w:val="hybridMultilevel"/>
    <w:tmpl w:val="D8C6A758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FB3F0F"/>
    <w:multiLevelType w:val="hybridMultilevel"/>
    <w:tmpl w:val="DE40D6D6"/>
    <w:lvl w:ilvl="0" w:tplc="0419000F">
      <w:start w:val="1"/>
      <w:numFmt w:val="decimal"/>
      <w:lvlText w:val="%1."/>
      <w:lvlJc w:val="left"/>
      <w:pPr>
        <w:ind w:left="643" w:hanging="360"/>
      </w:p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>
    <w:nsid w:val="2334427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23F52511"/>
    <w:multiLevelType w:val="hybridMultilevel"/>
    <w:tmpl w:val="4AB0C774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9C069E3"/>
    <w:multiLevelType w:val="hybridMultilevel"/>
    <w:tmpl w:val="019289BC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E035C16"/>
    <w:multiLevelType w:val="hybridMultilevel"/>
    <w:tmpl w:val="04080526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E21763B"/>
    <w:multiLevelType w:val="hybridMultilevel"/>
    <w:tmpl w:val="89C6F700"/>
    <w:lvl w:ilvl="0" w:tplc="0419000F">
      <w:start w:val="1"/>
      <w:numFmt w:val="decimal"/>
      <w:lvlText w:val="%1."/>
      <w:lvlJc w:val="left"/>
      <w:pPr>
        <w:ind w:left="574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1856711"/>
    <w:multiLevelType w:val="hybridMultilevel"/>
    <w:tmpl w:val="69EE5F50"/>
    <w:lvl w:ilvl="0" w:tplc="B3843C6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2720747"/>
    <w:multiLevelType w:val="hybridMultilevel"/>
    <w:tmpl w:val="D5CEB99C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43D3C13"/>
    <w:multiLevelType w:val="hybridMultilevel"/>
    <w:tmpl w:val="C3B4702A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DAC36F1"/>
    <w:multiLevelType w:val="hybridMultilevel"/>
    <w:tmpl w:val="F24AAF56"/>
    <w:lvl w:ilvl="0" w:tplc="ADE4A4FA">
      <w:start w:val="1"/>
      <w:numFmt w:val="bullet"/>
      <w:lvlText w:val="-"/>
      <w:lvlJc w:val="left"/>
      <w:pPr>
        <w:ind w:left="612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3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72" w:hanging="360"/>
      </w:pPr>
      <w:rPr>
        <w:rFonts w:ascii="Wingdings" w:hAnsi="Wingdings" w:hint="default"/>
      </w:rPr>
    </w:lvl>
  </w:abstractNum>
  <w:abstractNum w:abstractNumId="19">
    <w:nsid w:val="3FCF18C0"/>
    <w:multiLevelType w:val="hybridMultilevel"/>
    <w:tmpl w:val="2F3A1202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62C487E"/>
    <w:multiLevelType w:val="hybridMultilevel"/>
    <w:tmpl w:val="C0227B4A"/>
    <w:lvl w:ilvl="0" w:tplc="ADE4A4FA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47071588"/>
    <w:multiLevelType w:val="hybridMultilevel"/>
    <w:tmpl w:val="5E4860F4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C0F25B8"/>
    <w:multiLevelType w:val="hybridMultilevel"/>
    <w:tmpl w:val="82624EC2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EF00DDA"/>
    <w:multiLevelType w:val="hybridMultilevel"/>
    <w:tmpl w:val="2C783B36"/>
    <w:lvl w:ilvl="0" w:tplc="02666EBC">
      <w:start w:val="1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AD13A3"/>
    <w:multiLevelType w:val="hybridMultilevel"/>
    <w:tmpl w:val="2ED88032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88A78BC"/>
    <w:multiLevelType w:val="hybridMultilevel"/>
    <w:tmpl w:val="1DD84B10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97E7AC5"/>
    <w:multiLevelType w:val="hybridMultilevel"/>
    <w:tmpl w:val="42E4A77E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B3831D5"/>
    <w:multiLevelType w:val="hybridMultilevel"/>
    <w:tmpl w:val="D6343F04"/>
    <w:lvl w:ilvl="0" w:tplc="ADE4A4FA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5B627E4B"/>
    <w:multiLevelType w:val="hybridMultilevel"/>
    <w:tmpl w:val="B0A0A012"/>
    <w:lvl w:ilvl="0" w:tplc="ADE4A4FA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5CBB388D"/>
    <w:multiLevelType w:val="hybridMultilevel"/>
    <w:tmpl w:val="EECA516C"/>
    <w:lvl w:ilvl="0" w:tplc="F10E4B6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9484309"/>
    <w:multiLevelType w:val="hybridMultilevel"/>
    <w:tmpl w:val="FF343B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C764BEB"/>
    <w:multiLevelType w:val="hybridMultilevel"/>
    <w:tmpl w:val="9C7853EA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DCB5FAB"/>
    <w:multiLevelType w:val="multilevel"/>
    <w:tmpl w:val="411A07A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>
    <w:nsid w:val="6E9B085C"/>
    <w:multiLevelType w:val="multilevel"/>
    <w:tmpl w:val="DFAED19E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>
    <w:nsid w:val="6EAD3BDE"/>
    <w:multiLevelType w:val="hybridMultilevel"/>
    <w:tmpl w:val="07F2409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F4D2171"/>
    <w:multiLevelType w:val="hybridMultilevel"/>
    <w:tmpl w:val="3DD688E0"/>
    <w:lvl w:ilvl="0" w:tplc="ADE4A4FA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>
    <w:nsid w:val="6FA135FD"/>
    <w:multiLevelType w:val="hybridMultilevel"/>
    <w:tmpl w:val="EA3A428A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09A0D55"/>
    <w:multiLevelType w:val="hybridMultilevel"/>
    <w:tmpl w:val="73FC0E12"/>
    <w:lvl w:ilvl="0" w:tplc="F838034E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F838034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21A2EBB"/>
    <w:multiLevelType w:val="hybridMultilevel"/>
    <w:tmpl w:val="05062DFA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6AA39D7"/>
    <w:multiLevelType w:val="multilevel"/>
    <w:tmpl w:val="A97A1BE0"/>
    <w:lvl w:ilvl="0">
      <w:start w:val="2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0">
    <w:nsid w:val="76E754E5"/>
    <w:multiLevelType w:val="hybridMultilevel"/>
    <w:tmpl w:val="8BE43510"/>
    <w:lvl w:ilvl="0" w:tplc="FC9A6446">
      <w:start w:val="1"/>
      <w:numFmt w:val="bullet"/>
      <w:pStyle w:val="a"/>
      <w:lvlText w:val="—"/>
      <w:lvlJc w:val="left"/>
      <w:pPr>
        <w:ind w:left="360" w:hanging="360"/>
      </w:pPr>
      <w:rPr>
        <w:rFonts w:ascii="Myriad Pro SemiExt" w:hAnsi="Myriad Pro SemiExt" w:hint="default"/>
      </w:rPr>
    </w:lvl>
    <w:lvl w:ilvl="1" w:tplc="04090019">
      <w:start w:val="1"/>
      <w:numFmt w:val="lowerLetter"/>
      <w:lvlText w:val="%2."/>
      <w:lvlJc w:val="left"/>
      <w:pPr>
        <w:ind w:left="1647" w:hanging="360"/>
      </w:pPr>
    </w:lvl>
    <w:lvl w:ilvl="2" w:tplc="0409001B">
      <w:start w:val="1"/>
      <w:numFmt w:val="lowerRoman"/>
      <w:lvlText w:val="%3."/>
      <w:lvlJc w:val="right"/>
      <w:pPr>
        <w:ind w:left="2367" w:hanging="180"/>
      </w:pPr>
    </w:lvl>
    <w:lvl w:ilvl="3" w:tplc="0409000F">
      <w:start w:val="1"/>
      <w:numFmt w:val="decimal"/>
      <w:lvlText w:val="%4."/>
      <w:lvlJc w:val="left"/>
      <w:pPr>
        <w:ind w:left="3087" w:hanging="360"/>
      </w:pPr>
    </w:lvl>
    <w:lvl w:ilvl="4" w:tplc="04090019">
      <w:start w:val="1"/>
      <w:numFmt w:val="lowerLetter"/>
      <w:lvlText w:val="%5."/>
      <w:lvlJc w:val="left"/>
      <w:pPr>
        <w:ind w:left="3807" w:hanging="360"/>
      </w:pPr>
    </w:lvl>
    <w:lvl w:ilvl="5" w:tplc="0409001B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1">
    <w:nsid w:val="77B246F9"/>
    <w:multiLevelType w:val="hybridMultilevel"/>
    <w:tmpl w:val="0F905952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7C04020"/>
    <w:multiLevelType w:val="hybridMultilevel"/>
    <w:tmpl w:val="96D29A16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7D460F2"/>
    <w:multiLevelType w:val="multilevel"/>
    <w:tmpl w:val="DB2CACA4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4">
    <w:nsid w:val="7B31627E"/>
    <w:multiLevelType w:val="hybridMultilevel"/>
    <w:tmpl w:val="AB382DE2"/>
    <w:lvl w:ilvl="0" w:tplc="ADE4A4F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B4B3BA7"/>
    <w:multiLevelType w:val="multilevel"/>
    <w:tmpl w:val="50F2A4FE"/>
    <w:lvl w:ilvl="0">
      <w:start w:val="1"/>
      <w:numFmt w:val="decimal"/>
      <w:lvlText w:val="%1."/>
      <w:lvlJc w:val="left"/>
      <w:pPr>
        <w:ind w:left="360" w:hanging="360"/>
      </w:pPr>
      <w:rPr>
        <w:b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6">
    <w:nsid w:val="7FAA6AF8"/>
    <w:multiLevelType w:val="multilevel"/>
    <w:tmpl w:val="B49A217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45"/>
  </w:num>
  <w:num w:numId="2">
    <w:abstractNumId w:val="46"/>
  </w:num>
  <w:num w:numId="3">
    <w:abstractNumId w:val="32"/>
  </w:num>
  <w:num w:numId="4">
    <w:abstractNumId w:val="33"/>
  </w:num>
  <w:num w:numId="5">
    <w:abstractNumId w:val="18"/>
  </w:num>
  <w:num w:numId="6">
    <w:abstractNumId w:val="43"/>
  </w:num>
  <w:num w:numId="7">
    <w:abstractNumId w:val="23"/>
  </w:num>
  <w:num w:numId="8">
    <w:abstractNumId w:val="40"/>
  </w:num>
  <w:num w:numId="9">
    <w:abstractNumId w:val="28"/>
  </w:num>
  <w:num w:numId="10">
    <w:abstractNumId w:val="39"/>
  </w:num>
  <w:num w:numId="11">
    <w:abstractNumId w:val="26"/>
  </w:num>
  <w:num w:numId="12">
    <w:abstractNumId w:val="35"/>
  </w:num>
  <w:num w:numId="13">
    <w:abstractNumId w:val="20"/>
  </w:num>
  <w:num w:numId="14">
    <w:abstractNumId w:val="27"/>
  </w:num>
  <w:num w:numId="15">
    <w:abstractNumId w:val="11"/>
  </w:num>
  <w:num w:numId="16">
    <w:abstractNumId w:val="2"/>
  </w:num>
  <w:num w:numId="17">
    <w:abstractNumId w:val="1"/>
  </w:num>
  <w:num w:numId="18">
    <w:abstractNumId w:val="14"/>
  </w:num>
  <w:num w:numId="19">
    <w:abstractNumId w:val="9"/>
  </w:num>
  <w:num w:numId="20">
    <w:abstractNumId w:val="7"/>
  </w:num>
  <w:num w:numId="21">
    <w:abstractNumId w:val="22"/>
  </w:num>
  <w:num w:numId="22">
    <w:abstractNumId w:val="34"/>
  </w:num>
  <w:num w:numId="23">
    <w:abstractNumId w:val="26"/>
  </w:num>
  <w:num w:numId="24">
    <w:abstractNumId w:val="41"/>
  </w:num>
  <w:num w:numId="25">
    <w:abstractNumId w:val="38"/>
  </w:num>
  <w:num w:numId="26">
    <w:abstractNumId w:val="19"/>
  </w:num>
  <w:num w:numId="27">
    <w:abstractNumId w:val="13"/>
  </w:num>
  <w:num w:numId="28">
    <w:abstractNumId w:val="3"/>
  </w:num>
  <w:num w:numId="29">
    <w:abstractNumId w:val="30"/>
  </w:num>
  <w:num w:numId="30">
    <w:abstractNumId w:val="36"/>
  </w:num>
  <w:num w:numId="31">
    <w:abstractNumId w:val="16"/>
  </w:num>
  <w:num w:numId="32">
    <w:abstractNumId w:val="17"/>
  </w:num>
  <w:num w:numId="33">
    <w:abstractNumId w:val="31"/>
  </w:num>
  <w:num w:numId="34">
    <w:abstractNumId w:val="37"/>
  </w:num>
  <w:num w:numId="35">
    <w:abstractNumId w:val="5"/>
  </w:num>
  <w:num w:numId="36">
    <w:abstractNumId w:val="44"/>
  </w:num>
  <w:num w:numId="37">
    <w:abstractNumId w:val="25"/>
  </w:num>
  <w:num w:numId="38">
    <w:abstractNumId w:val="24"/>
  </w:num>
  <w:num w:numId="39">
    <w:abstractNumId w:val="0"/>
  </w:num>
  <w:num w:numId="40">
    <w:abstractNumId w:val="8"/>
  </w:num>
  <w:num w:numId="41">
    <w:abstractNumId w:val="42"/>
  </w:num>
  <w:num w:numId="42">
    <w:abstractNumId w:val="12"/>
  </w:num>
  <w:num w:numId="43">
    <w:abstractNumId w:val="21"/>
  </w:num>
  <w:num w:numId="44">
    <w:abstractNumId w:val="10"/>
  </w:num>
  <w:num w:numId="45">
    <w:abstractNumId w:val="15"/>
  </w:num>
  <w:num w:numId="46">
    <w:abstractNumId w:val="4"/>
  </w:num>
  <w:num w:numId="47">
    <w:abstractNumId w:val="6"/>
  </w:num>
  <w:num w:numId="48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39CF"/>
    <w:rsid w:val="00006C2E"/>
    <w:rsid w:val="0001512A"/>
    <w:rsid w:val="00020C99"/>
    <w:rsid w:val="0002652C"/>
    <w:rsid w:val="000311D2"/>
    <w:rsid w:val="00051245"/>
    <w:rsid w:val="0005528A"/>
    <w:rsid w:val="00055B93"/>
    <w:rsid w:val="00055F88"/>
    <w:rsid w:val="00067F6D"/>
    <w:rsid w:val="00071DA5"/>
    <w:rsid w:val="0007543A"/>
    <w:rsid w:val="00080130"/>
    <w:rsid w:val="00085915"/>
    <w:rsid w:val="0009571A"/>
    <w:rsid w:val="000B23CA"/>
    <w:rsid w:val="000B799E"/>
    <w:rsid w:val="000C477D"/>
    <w:rsid w:val="000D7072"/>
    <w:rsid w:val="000E165A"/>
    <w:rsid w:val="000E4C7E"/>
    <w:rsid w:val="000E7488"/>
    <w:rsid w:val="0010391B"/>
    <w:rsid w:val="001061FC"/>
    <w:rsid w:val="00110E7D"/>
    <w:rsid w:val="00115489"/>
    <w:rsid w:val="001238AB"/>
    <w:rsid w:val="00123B08"/>
    <w:rsid w:val="00132E7A"/>
    <w:rsid w:val="001469C8"/>
    <w:rsid w:val="001623ED"/>
    <w:rsid w:val="00164CA5"/>
    <w:rsid w:val="001713AA"/>
    <w:rsid w:val="00174495"/>
    <w:rsid w:val="00181300"/>
    <w:rsid w:val="001855B5"/>
    <w:rsid w:val="00192784"/>
    <w:rsid w:val="00193E57"/>
    <w:rsid w:val="001A6874"/>
    <w:rsid w:val="001B6CEE"/>
    <w:rsid w:val="001C0783"/>
    <w:rsid w:val="001C4DC7"/>
    <w:rsid w:val="001C6B84"/>
    <w:rsid w:val="001D7751"/>
    <w:rsid w:val="00256456"/>
    <w:rsid w:val="0026161B"/>
    <w:rsid w:val="00262F67"/>
    <w:rsid w:val="00265B6F"/>
    <w:rsid w:val="00266302"/>
    <w:rsid w:val="00276922"/>
    <w:rsid w:val="002C2CC4"/>
    <w:rsid w:val="002D3E3F"/>
    <w:rsid w:val="002D599C"/>
    <w:rsid w:val="002E1ADE"/>
    <w:rsid w:val="002E4F06"/>
    <w:rsid w:val="002F227D"/>
    <w:rsid w:val="002F4BCE"/>
    <w:rsid w:val="002F658F"/>
    <w:rsid w:val="00305BDE"/>
    <w:rsid w:val="00321202"/>
    <w:rsid w:val="00322980"/>
    <w:rsid w:val="00330669"/>
    <w:rsid w:val="00354F78"/>
    <w:rsid w:val="00364837"/>
    <w:rsid w:val="00365B36"/>
    <w:rsid w:val="00371B7D"/>
    <w:rsid w:val="00375A1D"/>
    <w:rsid w:val="0038754B"/>
    <w:rsid w:val="003900EE"/>
    <w:rsid w:val="00394954"/>
    <w:rsid w:val="00395058"/>
    <w:rsid w:val="003A10B2"/>
    <w:rsid w:val="003A6C9E"/>
    <w:rsid w:val="003D0ED9"/>
    <w:rsid w:val="003D65C5"/>
    <w:rsid w:val="00413441"/>
    <w:rsid w:val="00424DC8"/>
    <w:rsid w:val="004254AC"/>
    <w:rsid w:val="0046326F"/>
    <w:rsid w:val="00466D3D"/>
    <w:rsid w:val="0047123A"/>
    <w:rsid w:val="0048532F"/>
    <w:rsid w:val="00487599"/>
    <w:rsid w:val="004979D5"/>
    <w:rsid w:val="004A12F4"/>
    <w:rsid w:val="004A1CE8"/>
    <w:rsid w:val="004A24C7"/>
    <w:rsid w:val="004C2534"/>
    <w:rsid w:val="004C71F4"/>
    <w:rsid w:val="004C7EE9"/>
    <w:rsid w:val="004D0BE8"/>
    <w:rsid w:val="004D2ED9"/>
    <w:rsid w:val="004D6505"/>
    <w:rsid w:val="004E2A35"/>
    <w:rsid w:val="004E5A7B"/>
    <w:rsid w:val="00504F41"/>
    <w:rsid w:val="005139CF"/>
    <w:rsid w:val="00520B4B"/>
    <w:rsid w:val="00534D6E"/>
    <w:rsid w:val="005376F2"/>
    <w:rsid w:val="00554504"/>
    <w:rsid w:val="00554A98"/>
    <w:rsid w:val="005560EB"/>
    <w:rsid w:val="005711F0"/>
    <w:rsid w:val="005720F8"/>
    <w:rsid w:val="0057412C"/>
    <w:rsid w:val="00582313"/>
    <w:rsid w:val="005B356A"/>
    <w:rsid w:val="005D47B5"/>
    <w:rsid w:val="005E2321"/>
    <w:rsid w:val="005E256A"/>
    <w:rsid w:val="005F23F4"/>
    <w:rsid w:val="00602469"/>
    <w:rsid w:val="00617F4C"/>
    <w:rsid w:val="00624ABC"/>
    <w:rsid w:val="00654B14"/>
    <w:rsid w:val="00690F44"/>
    <w:rsid w:val="00691950"/>
    <w:rsid w:val="00692AD1"/>
    <w:rsid w:val="00694372"/>
    <w:rsid w:val="006B6210"/>
    <w:rsid w:val="006C2FB0"/>
    <w:rsid w:val="006F4F3A"/>
    <w:rsid w:val="00707A12"/>
    <w:rsid w:val="007152B5"/>
    <w:rsid w:val="00722B64"/>
    <w:rsid w:val="00772629"/>
    <w:rsid w:val="0079588A"/>
    <w:rsid w:val="00795FC5"/>
    <w:rsid w:val="00797D2B"/>
    <w:rsid w:val="007B3288"/>
    <w:rsid w:val="007C4C26"/>
    <w:rsid w:val="007C55B2"/>
    <w:rsid w:val="007E6C7D"/>
    <w:rsid w:val="00826D52"/>
    <w:rsid w:val="008310F9"/>
    <w:rsid w:val="00837FF7"/>
    <w:rsid w:val="00850A08"/>
    <w:rsid w:val="00864E68"/>
    <w:rsid w:val="008769F5"/>
    <w:rsid w:val="008809F4"/>
    <w:rsid w:val="008D0E58"/>
    <w:rsid w:val="008D7A14"/>
    <w:rsid w:val="008F5726"/>
    <w:rsid w:val="008F7A18"/>
    <w:rsid w:val="00906EE2"/>
    <w:rsid w:val="00960E62"/>
    <w:rsid w:val="00973D43"/>
    <w:rsid w:val="00986700"/>
    <w:rsid w:val="00987FDE"/>
    <w:rsid w:val="00990115"/>
    <w:rsid w:val="00993561"/>
    <w:rsid w:val="009956A3"/>
    <w:rsid w:val="00995D87"/>
    <w:rsid w:val="009A5BCE"/>
    <w:rsid w:val="009B757D"/>
    <w:rsid w:val="009D4E82"/>
    <w:rsid w:val="009F2F14"/>
    <w:rsid w:val="00A04FDC"/>
    <w:rsid w:val="00A13D53"/>
    <w:rsid w:val="00A17161"/>
    <w:rsid w:val="00A17AD7"/>
    <w:rsid w:val="00A30EB5"/>
    <w:rsid w:val="00A34ED4"/>
    <w:rsid w:val="00A43852"/>
    <w:rsid w:val="00A540E0"/>
    <w:rsid w:val="00A81189"/>
    <w:rsid w:val="00A92DCB"/>
    <w:rsid w:val="00A93955"/>
    <w:rsid w:val="00AA1621"/>
    <w:rsid w:val="00AA5463"/>
    <w:rsid w:val="00AA6D4F"/>
    <w:rsid w:val="00AB73A8"/>
    <w:rsid w:val="00AB7578"/>
    <w:rsid w:val="00AE025D"/>
    <w:rsid w:val="00AE062D"/>
    <w:rsid w:val="00AE14BD"/>
    <w:rsid w:val="00B0403D"/>
    <w:rsid w:val="00B04E58"/>
    <w:rsid w:val="00B07D23"/>
    <w:rsid w:val="00B32619"/>
    <w:rsid w:val="00B4683F"/>
    <w:rsid w:val="00B469F4"/>
    <w:rsid w:val="00B47FF6"/>
    <w:rsid w:val="00B76343"/>
    <w:rsid w:val="00B85779"/>
    <w:rsid w:val="00BB3780"/>
    <w:rsid w:val="00BC2C31"/>
    <w:rsid w:val="00BC39C1"/>
    <w:rsid w:val="00BC561F"/>
    <w:rsid w:val="00BD1EF3"/>
    <w:rsid w:val="00BD4DF1"/>
    <w:rsid w:val="00BE5FCD"/>
    <w:rsid w:val="00BF6054"/>
    <w:rsid w:val="00C008AD"/>
    <w:rsid w:val="00C37C67"/>
    <w:rsid w:val="00C46C0E"/>
    <w:rsid w:val="00C65A74"/>
    <w:rsid w:val="00C9369C"/>
    <w:rsid w:val="00C94EB3"/>
    <w:rsid w:val="00C96DF5"/>
    <w:rsid w:val="00CA5A3B"/>
    <w:rsid w:val="00CC13EE"/>
    <w:rsid w:val="00CD5281"/>
    <w:rsid w:val="00CE3557"/>
    <w:rsid w:val="00D01695"/>
    <w:rsid w:val="00D11D0E"/>
    <w:rsid w:val="00D12D5C"/>
    <w:rsid w:val="00D279C4"/>
    <w:rsid w:val="00D31BF7"/>
    <w:rsid w:val="00D37A6C"/>
    <w:rsid w:val="00D528FF"/>
    <w:rsid w:val="00D66651"/>
    <w:rsid w:val="00D67769"/>
    <w:rsid w:val="00D919F3"/>
    <w:rsid w:val="00D930C4"/>
    <w:rsid w:val="00E21349"/>
    <w:rsid w:val="00E22A18"/>
    <w:rsid w:val="00EA2B6D"/>
    <w:rsid w:val="00EB3DAF"/>
    <w:rsid w:val="00EC0CBB"/>
    <w:rsid w:val="00EC2446"/>
    <w:rsid w:val="00EE6995"/>
    <w:rsid w:val="00EF054A"/>
    <w:rsid w:val="00F0567E"/>
    <w:rsid w:val="00F136D5"/>
    <w:rsid w:val="00F240AA"/>
    <w:rsid w:val="00F37395"/>
    <w:rsid w:val="00F6592B"/>
    <w:rsid w:val="00F87D09"/>
    <w:rsid w:val="00F9698D"/>
    <w:rsid w:val="00FA105E"/>
    <w:rsid w:val="00FB3734"/>
    <w:rsid w:val="00FC0EB5"/>
    <w:rsid w:val="00FC1D7D"/>
    <w:rsid w:val="00FD374C"/>
    <w:rsid w:val="00FD4452"/>
    <w:rsid w:val="00FE2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F9F8EF"/>
  <w15:docId w15:val="{E5A118AC-AF17-42D8-BAED-88F9219CEB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</w:style>
  <w:style w:type="paragraph" w:styleId="1">
    <w:name w:val="heading 1"/>
    <w:basedOn w:val="a0"/>
    <w:next w:val="a0"/>
    <w:link w:val="10"/>
    <w:uiPriority w:val="9"/>
    <w:qFormat/>
    <w:rsid w:val="005139CF"/>
    <w:pPr>
      <w:spacing w:before="120" w:after="480" w:line="320" w:lineRule="atLeast"/>
      <w:contextualSpacing/>
      <w:outlineLvl w:val="0"/>
    </w:pPr>
    <w:rPr>
      <w:rFonts w:ascii="HelveticaNeueCyr" w:eastAsiaTheme="majorEastAsia" w:hAnsi="HelveticaNeueCyr" w:cs="Helvetica-Bold"/>
      <w:b/>
      <w:bCs/>
      <w:caps/>
      <w:spacing w:val="53"/>
      <w:kern w:val="22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080130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-3">
    <w:name w:val="Пункт-3"/>
    <w:basedOn w:val="a0"/>
    <w:link w:val="-30"/>
    <w:qFormat/>
    <w:rsid w:val="005139CF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-30">
    <w:name w:val="Пункт-3 Знак"/>
    <w:link w:val="-3"/>
    <w:rsid w:val="005139CF"/>
    <w:rPr>
      <w:rFonts w:ascii="Times New Roman" w:eastAsia="Calibri" w:hAnsi="Times New Roman" w:cs="Times New Roman"/>
      <w:sz w:val="28"/>
      <w:szCs w:val="24"/>
      <w:lang w:eastAsia="ru-RU"/>
    </w:rPr>
  </w:style>
  <w:style w:type="paragraph" w:customStyle="1" w:styleId="Default">
    <w:name w:val="Default"/>
    <w:rsid w:val="005139CF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styleId="2">
    <w:name w:val="Body Text Indent 2"/>
    <w:aliases w:val="Знак"/>
    <w:basedOn w:val="a0"/>
    <w:link w:val="20"/>
    <w:rsid w:val="005139CF"/>
    <w:pPr>
      <w:spacing w:after="120" w:line="480" w:lineRule="auto"/>
      <w:ind w:left="283"/>
      <w:jc w:val="both"/>
    </w:pPr>
    <w:rPr>
      <w:rFonts w:ascii="Calibri" w:eastAsia="Calibri" w:hAnsi="Calibri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aliases w:val="Знак Знак"/>
    <w:basedOn w:val="a1"/>
    <w:link w:val="2"/>
    <w:rsid w:val="005139CF"/>
    <w:rPr>
      <w:rFonts w:ascii="Calibri" w:eastAsia="Calibri" w:hAnsi="Calibri" w:cs="Times New Roman"/>
      <w:sz w:val="24"/>
      <w:szCs w:val="24"/>
      <w:lang w:eastAsia="ru-RU"/>
    </w:rPr>
  </w:style>
  <w:style w:type="paragraph" w:styleId="a4">
    <w:name w:val="List Paragraph"/>
    <w:basedOn w:val="a0"/>
    <w:link w:val="a5"/>
    <w:uiPriority w:val="34"/>
    <w:qFormat/>
    <w:rsid w:val="005139CF"/>
    <w:pPr>
      <w:ind w:left="720"/>
      <w:contextualSpacing/>
    </w:pPr>
  </w:style>
  <w:style w:type="table" w:styleId="a6">
    <w:name w:val="Table Grid"/>
    <w:basedOn w:val="a2"/>
    <w:uiPriority w:val="59"/>
    <w:rsid w:val="005139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5139CF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character" w:customStyle="1" w:styleId="a5">
    <w:name w:val="Абзац списка Знак"/>
    <w:basedOn w:val="a1"/>
    <w:link w:val="a4"/>
    <w:uiPriority w:val="34"/>
    <w:locked/>
    <w:rsid w:val="005139CF"/>
  </w:style>
  <w:style w:type="paragraph" w:styleId="a7">
    <w:name w:val="header"/>
    <w:basedOn w:val="a0"/>
    <w:link w:val="a8"/>
    <w:uiPriority w:val="99"/>
    <w:unhideWhenUsed/>
    <w:rsid w:val="005139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1"/>
    <w:link w:val="a7"/>
    <w:uiPriority w:val="99"/>
    <w:rsid w:val="005139CF"/>
  </w:style>
  <w:style w:type="paragraph" w:styleId="a9">
    <w:name w:val="footer"/>
    <w:basedOn w:val="a0"/>
    <w:link w:val="aa"/>
    <w:uiPriority w:val="99"/>
    <w:unhideWhenUsed/>
    <w:rsid w:val="005139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rsid w:val="005139CF"/>
  </w:style>
  <w:style w:type="character" w:customStyle="1" w:styleId="10">
    <w:name w:val="Заголовок 1 Знак"/>
    <w:basedOn w:val="a1"/>
    <w:link w:val="1"/>
    <w:uiPriority w:val="9"/>
    <w:rsid w:val="005139CF"/>
    <w:rPr>
      <w:rFonts w:ascii="HelveticaNeueCyr" w:eastAsiaTheme="majorEastAsia" w:hAnsi="HelveticaNeueCyr" w:cs="Helvetica-Bold"/>
      <w:b/>
      <w:bCs/>
      <w:caps/>
      <w:spacing w:val="53"/>
      <w:kern w:val="22"/>
    </w:rPr>
  </w:style>
  <w:style w:type="paragraph" w:customStyle="1" w:styleId="-">
    <w:name w:val="Таблица-Ячейки"/>
    <w:autoRedefine/>
    <w:qFormat/>
    <w:rsid w:val="005139CF"/>
    <w:pPr>
      <w:spacing w:after="0" w:line="240" w:lineRule="auto"/>
      <w:ind w:left="-87" w:firstLine="94"/>
    </w:pPr>
    <w:rPr>
      <w:rFonts w:ascii="Myriad Pro Light SemiExt" w:eastAsiaTheme="minorEastAsia" w:hAnsi="Myriad Pro Light SemiExt"/>
      <w:spacing w:val="-4"/>
      <w:sz w:val="20"/>
    </w:rPr>
  </w:style>
  <w:style w:type="paragraph" w:styleId="a">
    <w:name w:val="List Bullet"/>
    <w:basedOn w:val="a0"/>
    <w:uiPriority w:val="99"/>
    <w:unhideWhenUsed/>
    <w:qFormat/>
    <w:rsid w:val="005139CF"/>
    <w:pPr>
      <w:numPr>
        <w:numId w:val="8"/>
      </w:numPr>
      <w:spacing w:before="240" w:after="0" w:line="312" w:lineRule="auto"/>
      <w:ind w:left="850" w:hanging="425"/>
      <w:contextualSpacing/>
      <w:jc w:val="both"/>
    </w:pPr>
    <w:rPr>
      <w:rFonts w:ascii="Myriad Pro Light SemiExt" w:eastAsiaTheme="minorEastAsia" w:hAnsi="Myriad Pro Light SemiExt"/>
      <w:spacing w:val="-4"/>
      <w:sz w:val="20"/>
    </w:rPr>
  </w:style>
  <w:style w:type="table" w:customStyle="1" w:styleId="ab">
    <w:name w:val="Таблица"/>
    <w:basedOn w:val="a2"/>
    <w:uiPriority w:val="99"/>
    <w:rsid w:val="005139CF"/>
    <w:pPr>
      <w:spacing w:after="0" w:line="240" w:lineRule="auto"/>
    </w:pPr>
    <w:rPr>
      <w:rFonts w:ascii="Myriad Pro Light SemiExt" w:eastAsiaTheme="minorEastAsia" w:hAnsi="Myriad Pro Light SemiExt"/>
      <w:spacing w:val="-4"/>
      <w:sz w:val="20"/>
    </w:rPr>
    <w:tblPr>
      <w:tblInd w:w="0" w:type="dxa"/>
      <w:tblBorders>
        <w:top w:val="single" w:sz="4" w:space="0" w:color="BFBFBF" w:themeColor="background1" w:themeShade="BF"/>
        <w:bottom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57" w:type="dxa"/>
        <w:left w:w="85" w:type="dxa"/>
        <w:bottom w:w="57" w:type="dxa"/>
        <w:right w:w="85" w:type="dxa"/>
      </w:tblCellMar>
    </w:tblPr>
    <w:tcPr>
      <w:vAlign w:val="center"/>
    </w:tcPr>
    <w:tblStylePr w:type="firstRow">
      <w:rPr>
        <w:rFonts w:ascii="HelveticaNeueCyr" w:hAnsi="HelveticaNeueCyr"/>
        <w:b w:val="0"/>
        <w:bCs/>
        <w:i w:val="0"/>
        <w:iCs w:val="0"/>
      </w:rPr>
    </w:tblStylePr>
  </w:style>
  <w:style w:type="table" w:customStyle="1" w:styleId="11">
    <w:name w:val="Таблица1"/>
    <w:basedOn w:val="a2"/>
    <w:uiPriority w:val="99"/>
    <w:rsid w:val="005139CF"/>
    <w:pPr>
      <w:spacing w:after="0" w:line="240" w:lineRule="auto"/>
    </w:pPr>
    <w:rPr>
      <w:rFonts w:ascii="Myriad Pro Light SemiExt" w:eastAsiaTheme="minorEastAsia" w:hAnsi="Myriad Pro Light SemiExt"/>
      <w:spacing w:val="-4"/>
      <w:sz w:val="20"/>
    </w:rPr>
    <w:tblPr>
      <w:tblInd w:w="0" w:type="dxa"/>
      <w:tblBorders>
        <w:top w:val="single" w:sz="4" w:space="0" w:color="BFBFBF" w:themeColor="background1" w:themeShade="BF"/>
        <w:bottom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57" w:type="dxa"/>
        <w:left w:w="85" w:type="dxa"/>
        <w:bottom w:w="57" w:type="dxa"/>
        <w:right w:w="85" w:type="dxa"/>
      </w:tblCellMar>
    </w:tblPr>
    <w:tcPr>
      <w:vAlign w:val="center"/>
    </w:tcPr>
    <w:tblStylePr w:type="firstRow">
      <w:rPr>
        <w:rFonts w:ascii="HelveticaNeueCyr" w:hAnsi="HelveticaNeueCyr"/>
        <w:b w:val="0"/>
        <w:bCs/>
        <w:i w:val="0"/>
        <w:iCs w:val="0"/>
      </w:rPr>
    </w:tblStylePr>
  </w:style>
  <w:style w:type="paragraph" w:styleId="ac">
    <w:name w:val="footnote text"/>
    <w:basedOn w:val="a0"/>
    <w:link w:val="ad"/>
    <w:uiPriority w:val="99"/>
    <w:semiHidden/>
    <w:unhideWhenUsed/>
    <w:rsid w:val="004D0BE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character" w:customStyle="1" w:styleId="ad">
    <w:name w:val="Текст сноски Знак"/>
    <w:basedOn w:val="a1"/>
    <w:link w:val="ac"/>
    <w:uiPriority w:val="99"/>
    <w:semiHidden/>
    <w:rsid w:val="004D0BE8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4254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1"/>
    <w:link w:val="ae"/>
    <w:uiPriority w:val="99"/>
    <w:semiHidden/>
    <w:rsid w:val="004254AC"/>
    <w:rPr>
      <w:rFonts w:ascii="Segoe UI" w:hAnsi="Segoe UI" w:cs="Segoe UI"/>
      <w:sz w:val="18"/>
      <w:szCs w:val="18"/>
    </w:rPr>
  </w:style>
  <w:style w:type="paragraph" w:styleId="af0">
    <w:name w:val="No Spacing"/>
    <w:link w:val="af1"/>
    <w:uiPriority w:val="1"/>
    <w:qFormat/>
    <w:rsid w:val="005720F8"/>
    <w:pPr>
      <w:spacing w:after="0" w:line="240" w:lineRule="auto"/>
    </w:pPr>
    <w:rPr>
      <w:rFonts w:eastAsiaTheme="minorEastAsia"/>
      <w:lang w:eastAsia="ru-RU"/>
    </w:rPr>
  </w:style>
  <w:style w:type="character" w:customStyle="1" w:styleId="af1">
    <w:name w:val="Без интервала Знак"/>
    <w:basedOn w:val="a1"/>
    <w:link w:val="af0"/>
    <w:uiPriority w:val="1"/>
    <w:rsid w:val="005720F8"/>
    <w:rPr>
      <w:rFonts w:eastAsiaTheme="minorEastAsia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080130"/>
    <w:rPr>
      <w:rFonts w:asciiTheme="majorHAnsi" w:eastAsiaTheme="majorEastAsia" w:hAnsiTheme="majorHAnsi" w:cstheme="majorBidi"/>
      <w:color w:val="2E74B5" w:themeColor="accent1" w:themeShade="BF"/>
    </w:rPr>
  </w:style>
  <w:style w:type="paragraph" w:styleId="af2">
    <w:name w:val="Normal (Web)"/>
    <w:basedOn w:val="a0"/>
    <w:uiPriority w:val="99"/>
    <w:semiHidden/>
    <w:unhideWhenUsed/>
    <w:rsid w:val="0008013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2">
    <w:name w:val="Заголовок1"/>
    <w:basedOn w:val="a0"/>
    <w:next w:val="af3"/>
    <w:qFormat/>
    <w:rsid w:val="002E4F06"/>
    <w:pPr>
      <w:keepNext/>
      <w:suppressAutoHyphens/>
      <w:spacing w:before="240" w:after="120" w:line="240" w:lineRule="auto"/>
    </w:pPr>
    <w:rPr>
      <w:rFonts w:ascii="Liberation Sans;Arial" w:eastAsia="Microsoft YaHei" w:hAnsi="Liberation Sans;Arial" w:cs="Mangal"/>
      <w:sz w:val="28"/>
      <w:szCs w:val="28"/>
      <w:lang w:eastAsia="zh-CN"/>
    </w:rPr>
  </w:style>
  <w:style w:type="paragraph" w:styleId="af3">
    <w:name w:val="Body Text"/>
    <w:basedOn w:val="a0"/>
    <w:link w:val="af4"/>
    <w:uiPriority w:val="99"/>
    <w:semiHidden/>
    <w:unhideWhenUsed/>
    <w:rsid w:val="002E4F06"/>
    <w:pPr>
      <w:spacing w:after="120"/>
    </w:pPr>
  </w:style>
  <w:style w:type="character" w:customStyle="1" w:styleId="af4">
    <w:name w:val="Основной текст Знак"/>
    <w:basedOn w:val="a1"/>
    <w:link w:val="af3"/>
    <w:uiPriority w:val="99"/>
    <w:semiHidden/>
    <w:rsid w:val="002E4F06"/>
  </w:style>
  <w:style w:type="table" w:customStyle="1" w:styleId="13">
    <w:name w:val="Сетка таблицы1"/>
    <w:basedOn w:val="a2"/>
    <w:next w:val="a6"/>
    <w:uiPriority w:val="39"/>
    <w:rsid w:val="00D12D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24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35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2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9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1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1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9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0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2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1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1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F7AEA7-CCC2-472F-BFDB-A3E19E01CC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10</Pages>
  <Words>1495</Words>
  <Characters>8527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10002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Осипов Юрий Олегович</dc:creator>
  <cp:lastModifiedBy>Ведерникова Марина Ивановна</cp:lastModifiedBy>
  <cp:revision>36</cp:revision>
  <cp:lastPrinted>2023-02-16T07:26:00Z</cp:lastPrinted>
  <dcterms:created xsi:type="dcterms:W3CDTF">2023-02-09T10:36:00Z</dcterms:created>
  <dcterms:modified xsi:type="dcterms:W3CDTF">2024-07-15T05:56:00Z</dcterms:modified>
</cp:coreProperties>
</file>